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8F0" w:rsidRDefault="00197139" w:rsidP="00D118F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sz w:val="28"/>
          <w:szCs w:val="28"/>
        </w:rPr>
      </w:pPr>
      <w:r w:rsidRPr="00716774">
        <w:rPr>
          <w:rFonts w:ascii="Calibri" w:hAnsi="Calibri" w:cs="Arial"/>
          <w:b/>
          <w:sz w:val="28"/>
          <w:szCs w:val="28"/>
        </w:rPr>
        <w:t xml:space="preserve">Multi-SDO Project on Converged Management PM Interface </w:t>
      </w:r>
      <w:r w:rsidR="00F57D59">
        <w:rPr>
          <w:rFonts w:ascii="Calibri" w:hAnsi="Calibri" w:cs="Arial"/>
          <w:b/>
          <w:sz w:val="28"/>
          <w:szCs w:val="28"/>
        </w:rPr>
        <w:t>D</w:t>
      </w:r>
      <w:r w:rsidR="00F57D59" w:rsidRPr="00716774">
        <w:rPr>
          <w:rFonts w:ascii="Calibri" w:hAnsi="Calibri" w:cs="Arial"/>
          <w:b/>
          <w:sz w:val="28"/>
          <w:szCs w:val="28"/>
        </w:rPr>
        <w:t>efinitions</w:t>
      </w:r>
    </w:p>
    <w:p w:rsidR="00197139" w:rsidRPr="00716774" w:rsidRDefault="00197139" w:rsidP="001971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Calibri" w:hAnsi="Calibri" w:cs="Arial"/>
          <w:b/>
          <w:sz w:val="24"/>
          <w:lang w:val="it-IT"/>
        </w:rPr>
      </w:pPr>
    </w:p>
    <w:p w:rsidR="00197139" w:rsidRPr="00716774" w:rsidRDefault="007574C1" w:rsidP="001971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>
        <w:rPr>
          <w:rFonts w:ascii="Calibri" w:hAnsi="Calibri"/>
          <w:b/>
        </w:rPr>
        <w:t>Document number:</w:t>
      </w:r>
      <w:r>
        <w:rPr>
          <w:rFonts w:ascii="Calibri" w:hAnsi="Calibri"/>
          <w:b/>
        </w:rPr>
        <w:tab/>
      </w:r>
      <w:r w:rsidR="00C65D20" w:rsidRPr="00C65D20">
        <w:rPr>
          <w:rFonts w:ascii="Calibri" w:hAnsi="Calibri"/>
          <w:b/>
        </w:rPr>
        <w:t>S5eCPM0055</w:t>
      </w:r>
    </w:p>
    <w:p w:rsidR="00197139" w:rsidRPr="00716774" w:rsidRDefault="00197139" w:rsidP="00380CA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 w:rsidRPr="00716774">
        <w:rPr>
          <w:rFonts w:ascii="Calibri" w:hAnsi="Calibri"/>
          <w:b/>
        </w:rPr>
        <w:t>Source:</w:t>
      </w:r>
      <w:r w:rsidRPr="00716774">
        <w:rPr>
          <w:rFonts w:ascii="Calibri" w:hAnsi="Calibri"/>
          <w:b/>
        </w:rPr>
        <w:tab/>
      </w:r>
      <w:r w:rsidR="002C39DF">
        <w:rPr>
          <w:rFonts w:ascii="Calibri" w:hAnsi="Calibri"/>
          <w:b/>
        </w:rPr>
        <w:t>TEOCO</w:t>
      </w:r>
      <w:r w:rsidR="009478F7">
        <w:rPr>
          <w:rFonts w:ascii="Calibri" w:hAnsi="Calibri"/>
          <w:b/>
        </w:rPr>
        <w:t xml:space="preserve"> (</w:t>
      </w:r>
      <w:r w:rsidR="00380CA6">
        <w:rPr>
          <w:rFonts w:ascii="Calibri" w:hAnsi="Calibri"/>
          <w:b/>
        </w:rPr>
        <w:t>TM Forum</w:t>
      </w:r>
      <w:r w:rsidR="009478F7">
        <w:rPr>
          <w:rFonts w:ascii="Calibri" w:hAnsi="Calibri"/>
          <w:b/>
        </w:rPr>
        <w:t>)</w:t>
      </w:r>
    </w:p>
    <w:p w:rsidR="00197139" w:rsidRPr="00716774" w:rsidRDefault="00197139" w:rsidP="00995A6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Title:</w:t>
      </w:r>
      <w:r w:rsidRPr="00716774">
        <w:rPr>
          <w:rFonts w:ascii="Calibri" w:hAnsi="Calibri" w:cs="Arial"/>
          <w:b/>
        </w:rPr>
        <w:tab/>
      </w:r>
      <w:r w:rsidRPr="00716774">
        <w:rPr>
          <w:rFonts w:ascii="Calibri" w:hAnsi="Calibri" w:cs="Arial"/>
          <w:b/>
        </w:rPr>
        <w:tab/>
      </w:r>
      <w:r w:rsidR="000C10B8">
        <w:rPr>
          <w:rFonts w:ascii="Calibri" w:hAnsi="Calibri" w:cs="Arial"/>
          <w:b/>
        </w:rPr>
        <w:t xml:space="preserve">Performance </w:t>
      </w:r>
      <w:r w:rsidR="00380CA6">
        <w:rPr>
          <w:rFonts w:ascii="Calibri" w:hAnsi="Calibri" w:cs="Arial"/>
          <w:b/>
        </w:rPr>
        <w:t>Metadat</w:t>
      </w:r>
      <w:r w:rsidR="00B73E10">
        <w:rPr>
          <w:rFonts w:ascii="Calibri" w:hAnsi="Calibri" w:cs="Arial"/>
          <w:b/>
        </w:rPr>
        <w:t>a</w:t>
      </w:r>
    </w:p>
    <w:p w:rsidR="00197139" w:rsidRPr="00716774" w:rsidRDefault="00197139" w:rsidP="00380CA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Meeting date:</w:t>
      </w:r>
      <w:r w:rsidRPr="00716774">
        <w:rPr>
          <w:rFonts w:ascii="Calibri" w:hAnsi="Calibri" w:cs="Arial"/>
          <w:b/>
        </w:rPr>
        <w:tab/>
      </w:r>
      <w:r w:rsidR="000C10B8">
        <w:rPr>
          <w:rFonts w:ascii="Calibri" w:hAnsi="Calibri" w:cs="Arial"/>
          <w:b/>
        </w:rPr>
        <w:t>2013</w:t>
      </w:r>
      <w:r w:rsidR="00F57D59" w:rsidRPr="00F57D59">
        <w:rPr>
          <w:rFonts w:ascii="Calibri" w:hAnsi="Calibri" w:cs="Arial"/>
          <w:b/>
        </w:rPr>
        <w:t>-</w:t>
      </w:r>
      <w:r w:rsidR="000C10B8">
        <w:rPr>
          <w:rFonts w:ascii="Calibri" w:hAnsi="Calibri" w:cs="Arial"/>
          <w:b/>
        </w:rPr>
        <w:t>0</w:t>
      </w:r>
      <w:r w:rsidR="00380CA6">
        <w:rPr>
          <w:rFonts w:ascii="Calibri" w:hAnsi="Calibri" w:cs="Arial"/>
          <w:b/>
        </w:rPr>
        <w:t>9</w:t>
      </w:r>
      <w:r w:rsidR="00F57D59" w:rsidRPr="00F57D59">
        <w:rPr>
          <w:rFonts w:ascii="Calibri" w:hAnsi="Calibri" w:cs="Arial"/>
          <w:b/>
        </w:rPr>
        <w:t>-</w:t>
      </w:r>
      <w:r w:rsidR="000C10B8">
        <w:rPr>
          <w:rFonts w:ascii="Calibri" w:hAnsi="Calibri" w:cs="Arial"/>
          <w:b/>
        </w:rPr>
        <w:t>0</w:t>
      </w:r>
      <w:r w:rsidR="00380CA6">
        <w:rPr>
          <w:rFonts w:ascii="Calibri" w:hAnsi="Calibri" w:cs="Arial"/>
          <w:b/>
        </w:rPr>
        <w:t>9</w:t>
      </w:r>
    </w:p>
    <w:p w:rsidR="00197139" w:rsidRPr="00A86076" w:rsidRDefault="00197139" w:rsidP="001971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</w:p>
    <w:p w:rsidR="007574C1" w:rsidRPr="00A86076" w:rsidRDefault="007574C1" w:rsidP="00713FD6">
      <w:pPr>
        <w:pStyle w:val="Heading1"/>
      </w:pPr>
      <w:r w:rsidRPr="00A86076">
        <w:t>Objective</w:t>
      </w:r>
    </w:p>
    <w:p w:rsidR="00FA04B0" w:rsidRPr="00A86076" w:rsidRDefault="00FA04B0" w:rsidP="008C6718">
      <w:pPr>
        <w:keepNext/>
        <w:spacing w:after="0"/>
        <w:outlineLvl w:val="0"/>
        <w:rPr>
          <w:rFonts w:ascii="Calibri" w:hAnsi="Calibri"/>
          <w:b/>
        </w:rPr>
      </w:pPr>
      <w:r w:rsidRPr="00713FD6">
        <w:rPr>
          <w:rFonts w:ascii="Calibri" w:hAnsi="Calibri"/>
          <w:iCs/>
        </w:rPr>
        <w:t xml:space="preserve">The following contribution is about </w:t>
      </w:r>
      <w:r w:rsidR="008C6718">
        <w:rPr>
          <w:rFonts w:ascii="Calibri" w:hAnsi="Calibri"/>
          <w:iCs/>
        </w:rPr>
        <w:t xml:space="preserve">the </w:t>
      </w:r>
      <w:r w:rsidR="00B07C45">
        <w:rPr>
          <w:rFonts w:ascii="Calibri" w:hAnsi="Calibri"/>
          <w:iCs/>
        </w:rPr>
        <w:t>usage of Metadata</w:t>
      </w:r>
      <w:r w:rsidRPr="00713FD6">
        <w:rPr>
          <w:rFonts w:ascii="Calibri" w:hAnsi="Calibri"/>
          <w:iCs/>
        </w:rPr>
        <w:t xml:space="preserve"> for Performance Management. </w:t>
      </w:r>
      <w:r w:rsidR="00A860FD">
        <w:rPr>
          <w:rFonts w:ascii="Calibri" w:hAnsi="Calibri"/>
          <w:iCs/>
        </w:rPr>
        <w:t xml:space="preserve">Performance Metadata is used for </w:t>
      </w:r>
      <w:r w:rsidR="004C1048">
        <w:rPr>
          <w:rFonts w:ascii="Calibri" w:hAnsi="Calibri"/>
          <w:iCs/>
        </w:rPr>
        <w:t>several diffe</w:t>
      </w:r>
      <w:r w:rsidR="008F7EF4">
        <w:rPr>
          <w:rFonts w:ascii="Calibri" w:hAnsi="Calibri"/>
          <w:iCs/>
        </w:rPr>
        <w:t>re</w:t>
      </w:r>
      <w:r w:rsidR="004C1048">
        <w:rPr>
          <w:rFonts w:ascii="Calibri" w:hAnsi="Calibri"/>
          <w:iCs/>
        </w:rPr>
        <w:t>nt</w:t>
      </w:r>
      <w:r w:rsidR="00A860FD">
        <w:rPr>
          <w:rFonts w:ascii="Calibri" w:hAnsi="Calibri"/>
          <w:iCs/>
        </w:rPr>
        <w:t xml:space="preserve"> purposes by various standard organizations. The intention </w:t>
      </w:r>
      <w:r w:rsidR="008C6718">
        <w:rPr>
          <w:rFonts w:ascii="Calibri" w:hAnsi="Calibri"/>
          <w:iCs/>
        </w:rPr>
        <w:t>of</w:t>
      </w:r>
      <w:r w:rsidR="00A860FD">
        <w:rPr>
          <w:rFonts w:ascii="Calibri" w:hAnsi="Calibri"/>
          <w:iCs/>
        </w:rPr>
        <w:t xml:space="preserve"> this contribution is to better define what Performance Metadata is and to </w:t>
      </w:r>
      <w:r w:rsidR="00732E02">
        <w:rPr>
          <w:rFonts w:ascii="Calibri" w:hAnsi="Calibri"/>
          <w:iCs/>
        </w:rPr>
        <w:t xml:space="preserve">identify the different ways it is being used. </w:t>
      </w:r>
    </w:p>
    <w:p w:rsidR="003F71B4" w:rsidRPr="00A86076" w:rsidRDefault="007574C1" w:rsidP="003F71B4">
      <w:pPr>
        <w:pStyle w:val="Heading1"/>
      </w:pPr>
      <w:r w:rsidRPr="00A86076">
        <w:t>References</w:t>
      </w:r>
    </w:p>
    <w:p w:rsidR="007574C1" w:rsidRDefault="009478F7" w:rsidP="009478F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Cs/>
        </w:rPr>
      </w:pPr>
      <w:r>
        <w:rPr>
          <w:rFonts w:ascii="Calibri" w:hAnsi="Calibri"/>
          <w:iCs/>
        </w:rPr>
        <w:t>Following is a list of references:</w:t>
      </w:r>
    </w:p>
    <w:p w:rsidR="00505285" w:rsidRDefault="006546B8" w:rsidP="00505285">
      <w:pPr>
        <w:numPr>
          <w:ilvl w:val="0"/>
          <w:numId w:val="23"/>
        </w:numPr>
        <w:overflowPunct/>
        <w:autoSpaceDE/>
        <w:autoSpaceDN/>
        <w:adjustRightInd/>
        <w:spacing w:after="0" w:line="250" w:lineRule="atLeast"/>
        <w:jc w:val="both"/>
        <w:textAlignment w:val="auto"/>
        <w:rPr>
          <w:rFonts w:ascii="Calibri" w:hAnsi="Calibri"/>
          <w:iCs/>
        </w:rPr>
      </w:pPr>
      <w:r w:rsidRPr="00171EC7">
        <w:rPr>
          <w:rFonts w:ascii="Calibri" w:hAnsi="Calibri"/>
          <w:iCs/>
        </w:rPr>
        <w:t xml:space="preserve">3GPP TS </w:t>
      </w:r>
      <w:r w:rsidRPr="00171EC7">
        <w:rPr>
          <w:rFonts w:ascii="Calibri" w:hAnsi="Calibri" w:hint="eastAsia"/>
          <w:iCs/>
        </w:rPr>
        <w:t>3</w:t>
      </w:r>
      <w:r w:rsidRPr="00171EC7">
        <w:rPr>
          <w:rFonts w:ascii="Calibri" w:hAnsi="Calibri"/>
          <w:iCs/>
        </w:rPr>
        <w:t>2.4</w:t>
      </w:r>
      <w:r w:rsidRPr="00171EC7">
        <w:rPr>
          <w:rFonts w:ascii="Calibri" w:hAnsi="Calibri" w:hint="eastAsia"/>
          <w:iCs/>
        </w:rPr>
        <w:t xml:space="preserve">10 </w:t>
      </w:r>
      <w:r w:rsidRPr="00171EC7">
        <w:rPr>
          <w:rFonts w:ascii="Calibri" w:hAnsi="Calibri"/>
          <w:iCs/>
        </w:rPr>
        <w:t>Telecommunication management;</w:t>
      </w:r>
      <w:r w:rsidRPr="00171EC7">
        <w:rPr>
          <w:rFonts w:ascii="Calibri" w:hAnsi="Calibri" w:hint="eastAsia"/>
          <w:iCs/>
        </w:rPr>
        <w:t xml:space="preserve"> </w:t>
      </w:r>
      <w:r w:rsidRPr="00171EC7">
        <w:rPr>
          <w:rFonts w:ascii="Calibri" w:hAnsi="Calibri"/>
          <w:iCs/>
        </w:rPr>
        <w:t>Key Performance Indicators (KPI) for UMTS and GSM</w:t>
      </w:r>
    </w:p>
    <w:p w:rsidR="00505285" w:rsidRPr="00457DDB" w:rsidRDefault="00CE2E0C" w:rsidP="00CE2E0C">
      <w:pPr>
        <w:numPr>
          <w:ilvl w:val="0"/>
          <w:numId w:val="23"/>
        </w:numPr>
        <w:overflowPunct/>
        <w:autoSpaceDE/>
        <w:autoSpaceDN/>
        <w:adjustRightInd/>
        <w:spacing w:after="0" w:line="250" w:lineRule="atLeast"/>
        <w:jc w:val="both"/>
        <w:textAlignment w:val="auto"/>
        <w:rPr>
          <w:rFonts w:ascii="Calibri" w:hAnsi="Calibri"/>
          <w:iCs/>
          <w:lang w:val="en-US"/>
        </w:rPr>
      </w:pPr>
      <w:r>
        <w:rPr>
          <w:rFonts w:ascii="Calibri" w:hAnsi="Calibri"/>
          <w:iCs/>
        </w:rPr>
        <w:t xml:space="preserve">3GPP </w:t>
      </w:r>
      <w:r w:rsidRPr="00171EC7">
        <w:rPr>
          <w:rFonts w:ascii="Calibri" w:hAnsi="Calibri"/>
          <w:iCs/>
        </w:rPr>
        <w:t xml:space="preserve">TS </w:t>
      </w:r>
      <w:r w:rsidRPr="00171EC7">
        <w:rPr>
          <w:rFonts w:ascii="Calibri" w:hAnsi="Calibri" w:hint="eastAsia"/>
          <w:iCs/>
        </w:rPr>
        <w:t>3</w:t>
      </w:r>
      <w:r w:rsidRPr="00171EC7">
        <w:rPr>
          <w:rFonts w:ascii="Calibri" w:hAnsi="Calibri"/>
          <w:iCs/>
        </w:rPr>
        <w:t>2.4</w:t>
      </w:r>
      <w:r>
        <w:rPr>
          <w:rFonts w:ascii="Calibri" w:hAnsi="Calibri"/>
          <w:iCs/>
        </w:rPr>
        <w:t>05</w:t>
      </w:r>
      <w:r w:rsidRPr="00171EC7">
        <w:rPr>
          <w:rFonts w:ascii="Calibri" w:hAnsi="Calibri" w:hint="eastAsia"/>
          <w:iCs/>
        </w:rPr>
        <w:t xml:space="preserve"> </w:t>
      </w:r>
      <w:r w:rsidRPr="00171EC7">
        <w:rPr>
          <w:rFonts w:ascii="Calibri" w:hAnsi="Calibri"/>
          <w:iCs/>
        </w:rPr>
        <w:t>Telecommunication management</w:t>
      </w:r>
      <w:r>
        <w:rPr>
          <w:rFonts w:ascii="Calibri" w:hAnsi="Calibri"/>
          <w:iCs/>
        </w:rPr>
        <w:t>;</w:t>
      </w:r>
      <w:r w:rsidRPr="00457DDB">
        <w:rPr>
          <w:rFonts w:ascii="Calibri" w:hAnsi="Calibri"/>
          <w:iCs/>
        </w:rPr>
        <w:t xml:space="preserve"> </w:t>
      </w:r>
      <w:r w:rsidR="00457DDB" w:rsidRPr="00457DDB">
        <w:rPr>
          <w:rFonts w:ascii="Calibri" w:hAnsi="Calibri"/>
          <w:iCs/>
        </w:rPr>
        <w:t>Performance Management (PM); Performance measurements; Universal Terrestrial Radio Access Network (UTRAN)</w:t>
      </w:r>
    </w:p>
    <w:p w:rsidR="006546B8" w:rsidRPr="00171EC7" w:rsidRDefault="00220194" w:rsidP="00505285">
      <w:pPr>
        <w:numPr>
          <w:ilvl w:val="0"/>
          <w:numId w:val="23"/>
        </w:numPr>
        <w:overflowPunct/>
        <w:autoSpaceDE/>
        <w:autoSpaceDN/>
        <w:adjustRightInd/>
        <w:spacing w:after="0" w:line="250" w:lineRule="atLeast"/>
        <w:jc w:val="both"/>
        <w:textAlignment w:val="auto"/>
        <w:rPr>
          <w:rFonts w:ascii="Calibri" w:hAnsi="Calibri"/>
          <w:iCs/>
        </w:rPr>
      </w:pPr>
      <w:r w:rsidRPr="00171EC7">
        <w:rPr>
          <w:rFonts w:ascii="Calibri" w:hAnsi="Calibri"/>
          <w:iCs/>
        </w:rPr>
        <w:t xml:space="preserve">TM Forum Performance Management </w:t>
      </w:r>
      <w:r w:rsidR="00505285">
        <w:rPr>
          <w:rFonts w:ascii="Calibri" w:hAnsi="Calibri"/>
          <w:iCs/>
        </w:rPr>
        <w:t>Interface</w:t>
      </w:r>
      <w:r w:rsidRPr="00171EC7">
        <w:rPr>
          <w:rFonts w:ascii="Calibri" w:hAnsi="Calibri"/>
          <w:iCs/>
        </w:rPr>
        <w:t xml:space="preserve"> Agreement, Version 1.</w:t>
      </w:r>
      <w:r w:rsidR="00505285">
        <w:rPr>
          <w:rFonts w:ascii="Calibri" w:hAnsi="Calibri"/>
          <w:iCs/>
        </w:rPr>
        <w:t>0</w:t>
      </w:r>
      <w:r w:rsidRPr="00171EC7">
        <w:rPr>
          <w:rFonts w:ascii="Calibri" w:hAnsi="Calibri"/>
          <w:iCs/>
        </w:rPr>
        <w:t>, 2012</w:t>
      </w:r>
    </w:p>
    <w:p w:rsidR="003F71B4" w:rsidRPr="00031895" w:rsidRDefault="007574C1" w:rsidP="002F71A6">
      <w:pPr>
        <w:pStyle w:val="Heading1"/>
      </w:pPr>
      <w:r w:rsidRPr="00A86076">
        <w:t xml:space="preserve">Detailed </w:t>
      </w:r>
      <w:r w:rsidR="00995A6D">
        <w:t>P</w:t>
      </w:r>
      <w:r w:rsidR="00995A6D" w:rsidRPr="00A86076">
        <w:t>roposal</w:t>
      </w:r>
    </w:p>
    <w:p w:rsidR="00154C18" w:rsidRDefault="00BC5D66" w:rsidP="0035475F">
      <w:pPr>
        <w:keepNext/>
        <w:tabs>
          <w:tab w:val="left" w:pos="2127"/>
        </w:tabs>
        <w:spacing w:after="0"/>
        <w:outlineLvl w:val="0"/>
        <w:rPr>
          <w:rFonts w:ascii="Calibri" w:hAnsi="Calibri"/>
          <w:iCs/>
        </w:rPr>
      </w:pPr>
      <w:r>
        <w:rPr>
          <w:rFonts w:ascii="Calibri" w:hAnsi="Calibri"/>
          <w:iCs/>
        </w:rPr>
        <w:t xml:space="preserve">Metadata is </w:t>
      </w:r>
      <w:r w:rsidR="0047147F">
        <w:rPr>
          <w:rFonts w:ascii="Calibri" w:hAnsi="Calibri"/>
          <w:iCs/>
        </w:rPr>
        <w:t xml:space="preserve">a </w:t>
      </w:r>
      <w:r w:rsidR="00461951">
        <w:rPr>
          <w:rFonts w:ascii="Calibri" w:hAnsi="Calibri"/>
          <w:iCs/>
        </w:rPr>
        <w:t>well-known</w:t>
      </w:r>
      <w:r w:rsidR="0047147F">
        <w:rPr>
          <w:rFonts w:ascii="Calibri" w:hAnsi="Calibri"/>
          <w:iCs/>
        </w:rPr>
        <w:t xml:space="preserve"> term</w:t>
      </w:r>
      <w:r w:rsidR="00D77C03">
        <w:rPr>
          <w:rFonts w:ascii="Calibri" w:hAnsi="Calibri"/>
          <w:iCs/>
        </w:rPr>
        <w:t>,</w:t>
      </w:r>
      <w:r w:rsidR="0047147F">
        <w:rPr>
          <w:rFonts w:ascii="Calibri" w:hAnsi="Calibri"/>
          <w:iCs/>
        </w:rPr>
        <w:t xml:space="preserve"> defined</w:t>
      </w:r>
      <w:r w:rsidR="00D77C03">
        <w:rPr>
          <w:rFonts w:ascii="Calibri" w:hAnsi="Calibri"/>
          <w:iCs/>
        </w:rPr>
        <w:t xml:space="preserve"> and</w:t>
      </w:r>
      <w:r w:rsidR="0047147F">
        <w:rPr>
          <w:rFonts w:ascii="Calibri" w:hAnsi="Calibri"/>
          <w:iCs/>
        </w:rPr>
        <w:t xml:space="preserve"> referenced </w:t>
      </w:r>
      <w:r w:rsidR="0035475F">
        <w:rPr>
          <w:rFonts w:ascii="Calibri" w:hAnsi="Calibri"/>
          <w:iCs/>
        </w:rPr>
        <w:t>in</w:t>
      </w:r>
      <w:r w:rsidR="0047147F">
        <w:rPr>
          <w:rFonts w:ascii="Calibri" w:hAnsi="Calibri"/>
          <w:iCs/>
        </w:rPr>
        <w:t xml:space="preserve"> many publications.</w:t>
      </w:r>
      <w:r w:rsidR="009F7D69">
        <w:rPr>
          <w:rFonts w:ascii="Calibri" w:hAnsi="Calibri"/>
          <w:iCs/>
        </w:rPr>
        <w:t xml:space="preserve"> </w:t>
      </w:r>
      <w:r w:rsidR="0047147F">
        <w:rPr>
          <w:rFonts w:ascii="Calibri" w:hAnsi="Calibri"/>
          <w:iCs/>
        </w:rPr>
        <w:t xml:space="preserve"> </w:t>
      </w:r>
      <w:r w:rsidR="009F7D69">
        <w:rPr>
          <w:rFonts w:ascii="Calibri" w:hAnsi="Calibri"/>
          <w:iCs/>
        </w:rPr>
        <w:t>In general</w:t>
      </w:r>
      <w:r w:rsidR="00461951">
        <w:rPr>
          <w:rFonts w:ascii="Calibri" w:hAnsi="Calibri"/>
          <w:iCs/>
        </w:rPr>
        <w:t>,</w:t>
      </w:r>
      <w:r w:rsidR="009F7D69">
        <w:rPr>
          <w:rFonts w:ascii="Calibri" w:hAnsi="Calibri"/>
          <w:iCs/>
        </w:rPr>
        <w:t xml:space="preserve"> it is defined as </w:t>
      </w:r>
      <w:r w:rsidR="00154C18" w:rsidRPr="00232006">
        <w:rPr>
          <w:rFonts w:ascii="Calibri" w:hAnsi="Calibri"/>
          <w:iCs/>
        </w:rPr>
        <w:t>data providing information about one or more aspects of the data</w:t>
      </w:r>
      <w:r w:rsidR="009F7D69">
        <w:rPr>
          <w:rFonts w:ascii="Calibri" w:hAnsi="Calibri"/>
          <w:iCs/>
        </w:rPr>
        <w:t>.</w:t>
      </w:r>
      <w:r w:rsidR="00822007">
        <w:rPr>
          <w:rFonts w:ascii="Calibri" w:hAnsi="Calibri"/>
          <w:iCs/>
        </w:rPr>
        <w:t xml:space="preserve"> </w:t>
      </w:r>
      <w:r w:rsidR="00232006" w:rsidRPr="00232006">
        <w:rPr>
          <w:rFonts w:ascii="Calibri" w:hAnsi="Calibri"/>
          <w:iCs/>
        </w:rPr>
        <w:t xml:space="preserve">Metadata </w:t>
      </w:r>
      <w:r w:rsidR="00822007">
        <w:rPr>
          <w:rFonts w:ascii="Calibri" w:hAnsi="Calibri"/>
          <w:iCs/>
        </w:rPr>
        <w:t>is</w:t>
      </w:r>
      <w:r w:rsidR="00232006" w:rsidRPr="00232006">
        <w:rPr>
          <w:rFonts w:ascii="Calibri" w:hAnsi="Calibri"/>
          <w:iCs/>
        </w:rPr>
        <w:t xml:space="preserve"> </w:t>
      </w:r>
      <w:r w:rsidR="00461951">
        <w:rPr>
          <w:rFonts w:ascii="Calibri" w:hAnsi="Calibri"/>
          <w:iCs/>
        </w:rPr>
        <w:t xml:space="preserve">a form of </w:t>
      </w:r>
      <w:r w:rsidR="00232006" w:rsidRPr="00232006">
        <w:rPr>
          <w:rFonts w:ascii="Calibri" w:hAnsi="Calibri"/>
          <w:iCs/>
        </w:rPr>
        <w:t xml:space="preserve">data. As such, metadata can be stored and managed in a </w:t>
      </w:r>
      <w:hyperlink r:id="rId8" w:tooltip="Database" w:history="1">
        <w:r w:rsidR="00232006" w:rsidRPr="00232006">
          <w:rPr>
            <w:rFonts w:ascii="Calibri" w:hAnsi="Calibri"/>
            <w:iCs/>
          </w:rPr>
          <w:t>database</w:t>
        </w:r>
      </w:hyperlink>
      <w:r w:rsidR="00232006" w:rsidRPr="00232006">
        <w:rPr>
          <w:rFonts w:ascii="Calibri" w:hAnsi="Calibri"/>
          <w:iCs/>
        </w:rPr>
        <w:t xml:space="preserve">, often called a </w:t>
      </w:r>
      <w:hyperlink r:id="rId9" w:tooltip="Metadata registry" w:history="1">
        <w:r w:rsidR="00232006" w:rsidRPr="00232006">
          <w:rPr>
            <w:rFonts w:ascii="Calibri" w:hAnsi="Calibri"/>
            <w:iCs/>
          </w:rPr>
          <w:t>Metadata registry</w:t>
        </w:r>
      </w:hyperlink>
      <w:r w:rsidR="00232006" w:rsidRPr="00232006">
        <w:rPr>
          <w:rFonts w:ascii="Calibri" w:hAnsi="Calibri"/>
          <w:iCs/>
        </w:rPr>
        <w:t xml:space="preserve"> or </w:t>
      </w:r>
      <w:hyperlink r:id="rId10" w:tooltip="Metadata repository" w:history="1">
        <w:r w:rsidR="00232006" w:rsidRPr="00232006">
          <w:rPr>
            <w:rFonts w:ascii="Calibri" w:hAnsi="Calibri"/>
            <w:iCs/>
          </w:rPr>
          <w:t>Metadata repository</w:t>
        </w:r>
      </w:hyperlink>
      <w:r w:rsidR="00232006">
        <w:rPr>
          <w:rFonts w:ascii="Calibri" w:hAnsi="Calibri"/>
          <w:iCs/>
        </w:rPr>
        <w:t>.</w:t>
      </w:r>
    </w:p>
    <w:p w:rsidR="00403718" w:rsidRPr="002F71A6" w:rsidRDefault="00403718">
      <w:pPr>
        <w:keepNext/>
        <w:tabs>
          <w:tab w:val="left" w:pos="2127"/>
        </w:tabs>
        <w:spacing w:after="0"/>
        <w:outlineLvl w:val="0"/>
        <w:rPr>
          <w:rFonts w:ascii="Calibri" w:hAnsi="Calibri"/>
          <w:iCs/>
        </w:rPr>
      </w:pPr>
      <w:r>
        <w:rPr>
          <w:rFonts w:ascii="Calibri" w:hAnsi="Calibri"/>
          <w:iCs/>
        </w:rPr>
        <w:t>In the context of Performance management</w:t>
      </w:r>
      <w:r w:rsidR="00461951">
        <w:rPr>
          <w:rFonts w:ascii="Calibri" w:hAnsi="Calibri"/>
          <w:iCs/>
        </w:rPr>
        <w:t>,</w:t>
      </w:r>
      <w:r>
        <w:rPr>
          <w:rFonts w:ascii="Calibri" w:hAnsi="Calibri"/>
          <w:iCs/>
        </w:rPr>
        <w:t xml:space="preserve"> a Metadata model may contain all the properties of a counter/KPI and the associations of a counter/KPI to other entities. The level of the details in the model depends on how it is used.</w:t>
      </w:r>
    </w:p>
    <w:p w:rsidR="00C258B8" w:rsidRDefault="005C5354" w:rsidP="002F71A6">
      <w:pPr>
        <w:pStyle w:val="Heading2"/>
      </w:pPr>
      <w:r>
        <w:t xml:space="preserve">Using Performance Metadata </w:t>
      </w:r>
    </w:p>
    <w:p w:rsidR="00E60136" w:rsidRDefault="007B48C5" w:rsidP="0035475F">
      <w:r>
        <w:t xml:space="preserve">Looking at </w:t>
      </w:r>
      <w:r w:rsidR="0035475F">
        <w:t xml:space="preserve">different ways of using </w:t>
      </w:r>
      <w:r>
        <w:t>Performance Metadata, it seems that it can be used for the following purposes:</w:t>
      </w:r>
    </w:p>
    <w:p w:rsidR="007B48C5" w:rsidRDefault="007B48C5" w:rsidP="00B255BD">
      <w:pPr>
        <w:pStyle w:val="ListParagraph"/>
        <w:numPr>
          <w:ilvl w:val="0"/>
          <w:numId w:val="25"/>
        </w:numPr>
      </w:pPr>
      <w:r>
        <w:t>A repository of Counters</w:t>
      </w:r>
      <w:r w:rsidR="00B255BD">
        <w:t xml:space="preserve"> or </w:t>
      </w:r>
      <w:r>
        <w:t>KPIs</w:t>
      </w:r>
      <w:r w:rsidR="0008135D">
        <w:t xml:space="preserve"> – This is </w:t>
      </w:r>
      <w:r w:rsidR="0035475F">
        <w:t>pretty common for most SDOs</w:t>
      </w:r>
      <w:r w:rsidR="00E47A35">
        <w:t xml:space="preserve"> (Documentation)</w:t>
      </w:r>
    </w:p>
    <w:p w:rsidR="0008135D" w:rsidRDefault="0008135D" w:rsidP="0035475F">
      <w:pPr>
        <w:pStyle w:val="ListParagraph"/>
        <w:numPr>
          <w:ilvl w:val="0"/>
          <w:numId w:val="25"/>
        </w:numPr>
      </w:pPr>
      <w:r>
        <w:t>Supply</w:t>
      </w:r>
      <w:r w:rsidR="00B66326">
        <w:t>ing</w:t>
      </w:r>
      <w:r>
        <w:t xml:space="preserve"> auxiliary operations for a northbound interface – A specific set of interface operations is dedicated to </w:t>
      </w:r>
      <w:r w:rsidR="00461951">
        <w:t xml:space="preserve">the </w:t>
      </w:r>
      <w:r>
        <w:t>transfer of information on collected counters/KPIs</w:t>
      </w:r>
    </w:p>
    <w:p w:rsidR="0008135D" w:rsidRDefault="0008135D" w:rsidP="00B255BD">
      <w:pPr>
        <w:pStyle w:val="ListParagraph"/>
        <w:numPr>
          <w:ilvl w:val="0"/>
          <w:numId w:val="25"/>
        </w:numPr>
      </w:pPr>
      <w:r>
        <w:t xml:space="preserve">Supporting </w:t>
      </w:r>
      <w:r w:rsidR="00B255BD">
        <w:t>a</w:t>
      </w:r>
      <w:r>
        <w:t xml:space="preserve">utomatic </w:t>
      </w:r>
      <w:r w:rsidR="00D43C68">
        <w:t xml:space="preserve">generation of collection by the NMS or </w:t>
      </w:r>
      <w:r>
        <w:t xml:space="preserve">changes of collection between versions of equipment. Such requests were raised in TM Forum discussions, yet never implemented. </w:t>
      </w:r>
    </w:p>
    <w:p w:rsidR="007B48C5" w:rsidRDefault="007B48C5" w:rsidP="007B48C5"/>
    <w:p w:rsidR="008F277E" w:rsidRPr="00031895" w:rsidRDefault="00451EB9" w:rsidP="00451EB9">
      <w:pPr>
        <w:pStyle w:val="Heading2"/>
      </w:pPr>
      <w:r>
        <w:t xml:space="preserve">3GPP Performance Metadata </w:t>
      </w:r>
    </w:p>
    <w:p w:rsidR="00FA7893" w:rsidRDefault="00451EB9" w:rsidP="00263F08">
      <w:r>
        <w:t xml:space="preserve">3GPP </w:t>
      </w:r>
      <w:r w:rsidR="00663F9C">
        <w:t xml:space="preserve">32.40X series </w:t>
      </w:r>
      <w:r>
        <w:t xml:space="preserve">is using the following properties for </w:t>
      </w:r>
      <w:r w:rsidR="00263F08">
        <w:t>the Measurement Definition Template</w:t>
      </w:r>
      <w:r w:rsidR="00E91A9D">
        <w:t xml:space="preserve"> to describe the counters that are passed over the northbound interface:</w:t>
      </w:r>
    </w:p>
    <w:p w:rsidR="00451EB9" w:rsidRDefault="00263F08" w:rsidP="00A26586">
      <w:pPr>
        <w:pStyle w:val="ListParagraph"/>
        <w:numPr>
          <w:ilvl w:val="0"/>
          <w:numId w:val="26"/>
        </w:numPr>
      </w:pPr>
      <w:r>
        <w:t xml:space="preserve">Measurement Name </w:t>
      </w:r>
    </w:p>
    <w:p w:rsidR="00263F08" w:rsidRDefault="00263F08" w:rsidP="00451EB9">
      <w:pPr>
        <w:pStyle w:val="ListParagraph"/>
        <w:numPr>
          <w:ilvl w:val="0"/>
          <w:numId w:val="26"/>
        </w:numPr>
      </w:pPr>
      <w:r>
        <w:t>Description</w:t>
      </w:r>
    </w:p>
    <w:p w:rsidR="00263F08" w:rsidRDefault="00263F08" w:rsidP="00451EB9">
      <w:pPr>
        <w:pStyle w:val="ListParagraph"/>
        <w:numPr>
          <w:ilvl w:val="0"/>
          <w:numId w:val="26"/>
        </w:numPr>
      </w:pPr>
      <w:r>
        <w:t>Collection Method</w:t>
      </w:r>
    </w:p>
    <w:p w:rsidR="00263F08" w:rsidRDefault="00263F08" w:rsidP="00451EB9">
      <w:pPr>
        <w:pStyle w:val="ListParagraph"/>
        <w:numPr>
          <w:ilvl w:val="0"/>
          <w:numId w:val="26"/>
        </w:numPr>
      </w:pPr>
      <w:r>
        <w:t>Condition</w:t>
      </w:r>
      <w:r w:rsidR="00C763E9">
        <w:t xml:space="preserve"> (when/how is it generated)</w:t>
      </w:r>
    </w:p>
    <w:p w:rsidR="00263F08" w:rsidRDefault="00263F08" w:rsidP="00642678">
      <w:pPr>
        <w:pStyle w:val="ListParagraph"/>
        <w:numPr>
          <w:ilvl w:val="0"/>
          <w:numId w:val="26"/>
        </w:numPr>
      </w:pPr>
      <w:r>
        <w:t xml:space="preserve">Measurement Value </w:t>
      </w:r>
      <w:r w:rsidR="006D2301">
        <w:t>+</w:t>
      </w:r>
      <w:r>
        <w:t xml:space="preserve"> Unit </w:t>
      </w:r>
    </w:p>
    <w:p w:rsidR="00263F08" w:rsidRDefault="00642678" w:rsidP="00451EB9">
      <w:pPr>
        <w:pStyle w:val="ListParagraph"/>
        <w:numPr>
          <w:ilvl w:val="0"/>
          <w:numId w:val="26"/>
        </w:numPr>
      </w:pPr>
      <w:r>
        <w:t>Measurement Type</w:t>
      </w:r>
      <w:r w:rsidR="00A26586">
        <w:t xml:space="preserve"> (short name)</w:t>
      </w:r>
    </w:p>
    <w:p w:rsidR="00642678" w:rsidRDefault="00642678" w:rsidP="00642678">
      <w:pPr>
        <w:pStyle w:val="ListParagraph"/>
        <w:numPr>
          <w:ilvl w:val="0"/>
          <w:numId w:val="26"/>
        </w:numPr>
      </w:pPr>
      <w:r>
        <w:t xml:space="preserve">Measurement Object Instance </w:t>
      </w:r>
    </w:p>
    <w:p w:rsidR="00326E78" w:rsidRDefault="00326E78" w:rsidP="00451EB9">
      <w:pPr>
        <w:pStyle w:val="ListParagraph"/>
        <w:numPr>
          <w:ilvl w:val="0"/>
          <w:numId w:val="26"/>
        </w:numPr>
      </w:pPr>
      <w:r>
        <w:t>Switching Technology</w:t>
      </w:r>
    </w:p>
    <w:p w:rsidR="009B4451" w:rsidRDefault="009B4451" w:rsidP="00451EB9">
      <w:pPr>
        <w:pStyle w:val="ListParagraph"/>
        <w:numPr>
          <w:ilvl w:val="0"/>
          <w:numId w:val="26"/>
        </w:numPr>
      </w:pPr>
      <w:r>
        <w:lastRenderedPageBreak/>
        <w:t>Radio Technology (?)</w:t>
      </w:r>
    </w:p>
    <w:p w:rsidR="00451EB9" w:rsidRDefault="00451EB9"/>
    <w:p w:rsidR="00451EB9" w:rsidRDefault="00451EB9">
      <w:r>
        <w:t>The following properties are used for KPIs:</w:t>
      </w:r>
    </w:p>
    <w:p w:rsidR="00451EB9" w:rsidRDefault="00A0734B" w:rsidP="00451EB9">
      <w:pPr>
        <w:pStyle w:val="ListParagraph"/>
        <w:numPr>
          <w:ilvl w:val="0"/>
          <w:numId w:val="26"/>
        </w:numPr>
      </w:pPr>
      <w:r>
        <w:t>Long Name</w:t>
      </w:r>
    </w:p>
    <w:p w:rsidR="00A0734B" w:rsidRDefault="00A0734B" w:rsidP="00451EB9">
      <w:pPr>
        <w:pStyle w:val="ListParagraph"/>
        <w:numPr>
          <w:ilvl w:val="0"/>
          <w:numId w:val="26"/>
        </w:numPr>
      </w:pPr>
      <w:r>
        <w:t>Description</w:t>
      </w:r>
    </w:p>
    <w:p w:rsidR="00A0734B" w:rsidRDefault="00A0734B" w:rsidP="00451EB9">
      <w:pPr>
        <w:pStyle w:val="ListParagraph"/>
        <w:numPr>
          <w:ilvl w:val="0"/>
          <w:numId w:val="26"/>
        </w:numPr>
      </w:pPr>
      <w:r>
        <w:t>Logical Formula Definition</w:t>
      </w:r>
    </w:p>
    <w:p w:rsidR="00A0734B" w:rsidRDefault="00A0734B" w:rsidP="00451EB9">
      <w:pPr>
        <w:pStyle w:val="ListParagraph"/>
        <w:numPr>
          <w:ilvl w:val="0"/>
          <w:numId w:val="26"/>
        </w:numPr>
      </w:pPr>
      <w:r>
        <w:t>Physical Formula Definition</w:t>
      </w:r>
    </w:p>
    <w:p w:rsidR="00A0734B" w:rsidRDefault="00A0734B" w:rsidP="00451EB9">
      <w:pPr>
        <w:pStyle w:val="ListParagraph"/>
        <w:numPr>
          <w:ilvl w:val="0"/>
          <w:numId w:val="26"/>
        </w:numPr>
      </w:pPr>
      <w:r w:rsidRPr="00B2741E">
        <w:t>Measurement names used for the KPI</w:t>
      </w:r>
    </w:p>
    <w:p w:rsidR="00A0734B" w:rsidRDefault="00A0734B" w:rsidP="00451EB9">
      <w:pPr>
        <w:pStyle w:val="ListParagraph"/>
        <w:numPr>
          <w:ilvl w:val="0"/>
          <w:numId w:val="26"/>
        </w:numPr>
      </w:pPr>
      <w:r w:rsidRPr="00B2741E">
        <w:t>KPI Object</w:t>
      </w:r>
    </w:p>
    <w:p w:rsidR="00A0734B" w:rsidRDefault="00A0734B" w:rsidP="00451EB9">
      <w:pPr>
        <w:pStyle w:val="ListParagraph"/>
        <w:numPr>
          <w:ilvl w:val="0"/>
          <w:numId w:val="26"/>
        </w:numPr>
      </w:pPr>
      <w:r w:rsidRPr="00B2741E">
        <w:t>KPI category</w:t>
      </w:r>
    </w:p>
    <w:p w:rsidR="00A0734B" w:rsidRDefault="00A0734B" w:rsidP="00451EB9">
      <w:pPr>
        <w:pStyle w:val="ListParagraph"/>
        <w:numPr>
          <w:ilvl w:val="0"/>
          <w:numId w:val="26"/>
        </w:numPr>
      </w:pPr>
      <w:r w:rsidRPr="00B2741E">
        <w:t>Unit of the KPI</w:t>
      </w:r>
    </w:p>
    <w:p w:rsidR="00A0734B" w:rsidRDefault="00A0734B" w:rsidP="00451EB9">
      <w:pPr>
        <w:pStyle w:val="ListParagraph"/>
        <w:numPr>
          <w:ilvl w:val="0"/>
          <w:numId w:val="26"/>
        </w:numPr>
      </w:pPr>
      <w:r w:rsidRPr="00B2741E">
        <w:t>Type of the KPI</w:t>
      </w:r>
      <w:r>
        <w:t xml:space="preserve"> (Mean, Ratio, Cum)</w:t>
      </w:r>
    </w:p>
    <w:p w:rsidR="00A0734B" w:rsidRDefault="007D34AB" w:rsidP="00451EB9">
      <w:pPr>
        <w:pStyle w:val="ListParagraph"/>
        <w:numPr>
          <w:ilvl w:val="0"/>
          <w:numId w:val="26"/>
        </w:numPr>
      </w:pPr>
      <w:r>
        <w:t>Remark</w:t>
      </w:r>
    </w:p>
    <w:p w:rsidR="00FA7893" w:rsidRPr="00E60136" w:rsidRDefault="00FA7893" w:rsidP="00FA7893"/>
    <w:p w:rsidR="00451EB9" w:rsidRPr="00031895" w:rsidRDefault="00451EB9" w:rsidP="00451EB9">
      <w:pPr>
        <w:pStyle w:val="Heading2"/>
        <w:numPr>
          <w:ilvl w:val="1"/>
          <w:numId w:val="27"/>
        </w:numPr>
      </w:pPr>
      <w:r>
        <w:t xml:space="preserve">TM Forum Performance Metadata </w:t>
      </w:r>
    </w:p>
    <w:p w:rsidR="004A10FE" w:rsidRDefault="008D578E" w:rsidP="00E91A9D">
      <w:r>
        <w:t xml:space="preserve">TM Forum defines a single entity “Indicator” for </w:t>
      </w:r>
      <w:r w:rsidR="004A10FE">
        <w:t>modelling both</w:t>
      </w:r>
      <w:r>
        <w:t xml:space="preserve"> </w:t>
      </w:r>
      <w:r w:rsidR="004A10FE">
        <w:t>counters and KPIs</w:t>
      </w:r>
      <w:r w:rsidR="00E91A9D">
        <w:t>. Following are the “Indicator Specification” a</w:t>
      </w:r>
      <w:r w:rsidR="004A10FE">
        <w:t>ttributes</w:t>
      </w:r>
      <w:r w:rsidR="00E91A9D">
        <w:t xml:space="preserve"> (A </w:t>
      </w:r>
      <w:r w:rsidR="008233F1">
        <w:t xml:space="preserve">SID </w:t>
      </w:r>
      <w:bookmarkStart w:id="0" w:name="_GoBack"/>
      <w:bookmarkEnd w:id="0"/>
      <w:r w:rsidR="00E91A9D">
        <w:t>Met</w:t>
      </w:r>
      <w:r w:rsidR="001536CB">
        <w:t>a</w:t>
      </w:r>
      <w:r w:rsidR="00E91A9D">
        <w:t>data entity)</w:t>
      </w:r>
      <w:r w:rsidR="004A10FE">
        <w:t>:</w:t>
      </w:r>
    </w:p>
    <w:p w:rsidR="004A10FE" w:rsidRDefault="004A10FE" w:rsidP="004A10FE">
      <w:pPr>
        <w:pStyle w:val="ListParagraph"/>
        <w:numPr>
          <w:ilvl w:val="0"/>
          <w:numId w:val="29"/>
        </w:numPr>
      </w:pPr>
      <w:r>
        <w:t>ID</w:t>
      </w:r>
    </w:p>
    <w:p w:rsidR="004A10FE" w:rsidRDefault="004A10FE" w:rsidP="004A10FE">
      <w:pPr>
        <w:pStyle w:val="ListParagraph"/>
        <w:numPr>
          <w:ilvl w:val="0"/>
          <w:numId w:val="29"/>
        </w:numPr>
      </w:pPr>
      <w:r>
        <w:t>Name</w:t>
      </w:r>
    </w:p>
    <w:p w:rsidR="004A10FE" w:rsidRDefault="004A10FE" w:rsidP="004A10FE">
      <w:pPr>
        <w:pStyle w:val="ListParagraph"/>
        <w:numPr>
          <w:ilvl w:val="0"/>
          <w:numId w:val="29"/>
        </w:numPr>
      </w:pPr>
      <w:r>
        <w:t>Description</w:t>
      </w:r>
    </w:p>
    <w:p w:rsidR="004A10FE" w:rsidRDefault="004A10FE" w:rsidP="004A10FE">
      <w:pPr>
        <w:pStyle w:val="ListParagraph"/>
        <w:numPr>
          <w:ilvl w:val="0"/>
          <w:numId w:val="29"/>
        </w:numPr>
      </w:pPr>
      <w:r>
        <w:t>Perspective</w:t>
      </w:r>
    </w:p>
    <w:p w:rsidR="004A10FE" w:rsidRDefault="004A10FE" w:rsidP="004A10FE">
      <w:pPr>
        <w:pStyle w:val="ListParagraph"/>
        <w:numPr>
          <w:ilvl w:val="0"/>
          <w:numId w:val="29"/>
        </w:numPr>
      </w:pPr>
      <w:proofErr w:type="spellStart"/>
      <w:r>
        <w:t>IndicatorCategory</w:t>
      </w:r>
      <w:proofErr w:type="spellEnd"/>
    </w:p>
    <w:p w:rsidR="004A10FE" w:rsidRDefault="004A10FE" w:rsidP="004A10FE">
      <w:pPr>
        <w:pStyle w:val="ListParagraph"/>
        <w:numPr>
          <w:ilvl w:val="0"/>
          <w:numId w:val="29"/>
        </w:numPr>
      </w:pPr>
      <w:r>
        <w:t>Indicator Type</w:t>
      </w:r>
    </w:p>
    <w:p w:rsidR="004A10FE" w:rsidRDefault="004A10FE" w:rsidP="004A10FE">
      <w:pPr>
        <w:pStyle w:val="ListParagraph"/>
        <w:numPr>
          <w:ilvl w:val="0"/>
          <w:numId w:val="29"/>
        </w:numPr>
      </w:pPr>
      <w:proofErr w:type="spellStart"/>
      <w:r>
        <w:t>derivarionAlgorithm</w:t>
      </w:r>
      <w:proofErr w:type="spellEnd"/>
    </w:p>
    <w:p w:rsidR="004A10FE" w:rsidRDefault="004A10FE" w:rsidP="004A10FE">
      <w:pPr>
        <w:pStyle w:val="ListParagraph"/>
        <w:numPr>
          <w:ilvl w:val="0"/>
          <w:numId w:val="29"/>
        </w:numPr>
      </w:pPr>
      <w:proofErr w:type="spellStart"/>
      <w:r>
        <w:t>derivationMethod</w:t>
      </w:r>
      <w:proofErr w:type="spellEnd"/>
    </w:p>
    <w:p w:rsidR="004A10FE" w:rsidRDefault="004A10FE" w:rsidP="004A10FE">
      <w:pPr>
        <w:pStyle w:val="ListParagraph"/>
        <w:numPr>
          <w:ilvl w:val="0"/>
          <w:numId w:val="29"/>
        </w:numPr>
      </w:pPr>
      <w:proofErr w:type="spellStart"/>
      <w:r>
        <w:t>CollectionType</w:t>
      </w:r>
      <w:proofErr w:type="spellEnd"/>
    </w:p>
    <w:p w:rsidR="004A10FE" w:rsidRDefault="004A10FE" w:rsidP="004A10FE">
      <w:pPr>
        <w:pStyle w:val="ListParagraph"/>
        <w:numPr>
          <w:ilvl w:val="0"/>
          <w:numId w:val="29"/>
        </w:numPr>
      </w:pPr>
      <w:proofErr w:type="spellStart"/>
      <w:r>
        <w:t>IndicatorUnit</w:t>
      </w:r>
      <w:proofErr w:type="spellEnd"/>
    </w:p>
    <w:p w:rsidR="004A10FE" w:rsidRDefault="00181045" w:rsidP="004A10FE">
      <w:r>
        <w:t xml:space="preserve">An </w:t>
      </w:r>
      <w:r w:rsidR="004A10FE">
        <w:t xml:space="preserve">Indicator </w:t>
      </w:r>
      <w:r w:rsidR="00FA3588">
        <w:t xml:space="preserve">Specification </w:t>
      </w:r>
      <w:r w:rsidR="004A10FE">
        <w:t>can be attached to:</w:t>
      </w:r>
    </w:p>
    <w:p w:rsidR="004A10FE" w:rsidRDefault="004A10FE" w:rsidP="004A10FE">
      <w:pPr>
        <w:pStyle w:val="ListParagraph"/>
        <w:numPr>
          <w:ilvl w:val="0"/>
          <w:numId w:val="30"/>
        </w:numPr>
      </w:pPr>
      <w:r>
        <w:t>A monitored object</w:t>
      </w:r>
    </w:p>
    <w:p w:rsidR="004A10FE" w:rsidRDefault="004A10FE" w:rsidP="004A10FE">
      <w:pPr>
        <w:pStyle w:val="ListParagraph"/>
        <w:numPr>
          <w:ilvl w:val="0"/>
          <w:numId w:val="30"/>
        </w:numPr>
      </w:pPr>
      <w:r>
        <w:t>A counter group</w:t>
      </w:r>
    </w:p>
    <w:p w:rsidR="00F3735F" w:rsidRDefault="00F3735F" w:rsidP="004A10FE">
      <w:pPr>
        <w:pStyle w:val="ListParagraph"/>
        <w:numPr>
          <w:ilvl w:val="0"/>
          <w:numId w:val="30"/>
        </w:numPr>
      </w:pPr>
      <w:r>
        <w:t>A Counter category</w:t>
      </w:r>
    </w:p>
    <w:p w:rsidR="004A10FE" w:rsidRDefault="004A10FE" w:rsidP="004A10FE">
      <w:pPr>
        <w:pStyle w:val="ListParagraph"/>
        <w:numPr>
          <w:ilvl w:val="0"/>
          <w:numId w:val="30"/>
        </w:numPr>
      </w:pPr>
      <w:r>
        <w:t>A Production/Collection job</w:t>
      </w:r>
    </w:p>
    <w:p w:rsidR="00F3735F" w:rsidRDefault="00F3735F" w:rsidP="004478D6">
      <w:r>
        <w:t>TIP PM Interface is exposing this data over the interface. A PM consuming application can request the information</w:t>
      </w:r>
      <w:r w:rsidR="004478D6">
        <w:t xml:space="preserve"> using the following operations</w:t>
      </w:r>
      <w:r>
        <w:t>:</w:t>
      </w:r>
    </w:p>
    <w:p w:rsidR="004A10FE" w:rsidRDefault="00014466" w:rsidP="00F3735F">
      <w:pPr>
        <w:pStyle w:val="ListParagraph"/>
        <w:numPr>
          <w:ilvl w:val="0"/>
          <w:numId w:val="31"/>
        </w:numPr>
      </w:pPr>
      <w:proofErr w:type="spellStart"/>
      <w:r>
        <w:t>getSupportedObjectClasses</w:t>
      </w:r>
      <w:proofErr w:type="spellEnd"/>
    </w:p>
    <w:p w:rsidR="00014466" w:rsidRPr="00014466" w:rsidRDefault="00014466" w:rsidP="00014466">
      <w:pPr>
        <w:pStyle w:val="ListParagraph"/>
        <w:numPr>
          <w:ilvl w:val="0"/>
          <w:numId w:val="31"/>
        </w:numPr>
      </w:pPr>
      <w:proofErr w:type="spellStart"/>
      <w:r w:rsidRPr="00014466">
        <w:t>getSupportedObjects</w:t>
      </w:r>
      <w:proofErr w:type="spellEnd"/>
    </w:p>
    <w:p w:rsidR="00014466" w:rsidRPr="00014466" w:rsidRDefault="00014466" w:rsidP="00014466">
      <w:pPr>
        <w:pStyle w:val="ListParagraph"/>
        <w:numPr>
          <w:ilvl w:val="0"/>
          <w:numId w:val="31"/>
        </w:numPr>
      </w:pPr>
      <w:proofErr w:type="spellStart"/>
      <w:r w:rsidRPr="00014466">
        <w:t>getSupportedIndicatorGroups</w:t>
      </w:r>
      <w:proofErr w:type="spellEnd"/>
    </w:p>
    <w:p w:rsidR="00014466" w:rsidRPr="00014466" w:rsidRDefault="00014466" w:rsidP="00014466">
      <w:pPr>
        <w:pStyle w:val="ListParagraph"/>
        <w:numPr>
          <w:ilvl w:val="0"/>
          <w:numId w:val="31"/>
        </w:numPr>
      </w:pPr>
      <w:proofErr w:type="spellStart"/>
      <w:r w:rsidRPr="00014466">
        <w:t>getSupportedIndicators</w:t>
      </w:r>
      <w:proofErr w:type="spellEnd"/>
    </w:p>
    <w:p w:rsidR="00014466" w:rsidRPr="00014466" w:rsidRDefault="00014466" w:rsidP="00014466">
      <w:pPr>
        <w:pStyle w:val="ListParagraph"/>
        <w:numPr>
          <w:ilvl w:val="0"/>
          <w:numId w:val="31"/>
        </w:numPr>
      </w:pPr>
      <w:proofErr w:type="spellStart"/>
      <w:r w:rsidRPr="00014466">
        <w:t>getSupportedTransport</w:t>
      </w:r>
      <w:proofErr w:type="spellEnd"/>
    </w:p>
    <w:p w:rsidR="00014466" w:rsidRPr="00014466" w:rsidRDefault="00014466" w:rsidP="00014466">
      <w:pPr>
        <w:pStyle w:val="ListParagraph"/>
        <w:numPr>
          <w:ilvl w:val="0"/>
          <w:numId w:val="31"/>
        </w:numPr>
      </w:pPr>
      <w:proofErr w:type="spellStart"/>
      <w:r w:rsidRPr="00014466">
        <w:t>getSupportedFileFormat</w:t>
      </w:r>
      <w:proofErr w:type="spellEnd"/>
    </w:p>
    <w:p w:rsidR="00014466" w:rsidRPr="00014466" w:rsidRDefault="00014466" w:rsidP="00014466">
      <w:pPr>
        <w:pStyle w:val="ListParagraph"/>
        <w:numPr>
          <w:ilvl w:val="0"/>
          <w:numId w:val="31"/>
        </w:numPr>
      </w:pPr>
      <w:proofErr w:type="spellStart"/>
      <w:r w:rsidRPr="00014466">
        <w:t>getCommonIndicatorGroupsGranularities</w:t>
      </w:r>
      <w:proofErr w:type="spellEnd"/>
    </w:p>
    <w:p w:rsidR="004A10FE" w:rsidRDefault="00014466" w:rsidP="00920C29">
      <w:pPr>
        <w:pStyle w:val="ListParagraph"/>
        <w:numPr>
          <w:ilvl w:val="0"/>
          <w:numId w:val="31"/>
        </w:numPr>
      </w:pPr>
      <w:proofErr w:type="spellStart"/>
      <w:r w:rsidRPr="00014466">
        <w:t>getCommonIndicatorsGranularities</w:t>
      </w:r>
      <w:proofErr w:type="spellEnd"/>
    </w:p>
    <w:p w:rsidR="004A10FE" w:rsidRDefault="004A10FE" w:rsidP="004A10FE"/>
    <w:p w:rsidR="004A10FE" w:rsidRDefault="004A10FE" w:rsidP="004A10FE"/>
    <w:p w:rsidR="004A10FE" w:rsidRDefault="004A10FE" w:rsidP="004A10FE"/>
    <w:p w:rsidR="004A10FE" w:rsidRDefault="004A10FE" w:rsidP="004A10FE"/>
    <w:p w:rsidR="004A10FE" w:rsidRDefault="004A10FE" w:rsidP="004A10FE"/>
    <w:p w:rsidR="004A10FE" w:rsidRDefault="004A10FE" w:rsidP="004A10FE"/>
    <w:p w:rsidR="004A10FE" w:rsidRDefault="004A10FE" w:rsidP="004A10FE"/>
    <w:p w:rsidR="007574C1" w:rsidRPr="00A86076" w:rsidRDefault="007574C1" w:rsidP="007574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</w:p>
    <w:p w:rsidR="00A25911" w:rsidRPr="003C50BB" w:rsidRDefault="007574C1" w:rsidP="00A25911">
      <w:pPr>
        <w:pStyle w:val="Heading1"/>
      </w:pPr>
      <w:r w:rsidRPr="00A86076">
        <w:t>Recommendation</w:t>
      </w:r>
    </w:p>
    <w:p w:rsidR="008B6CDD" w:rsidRDefault="007574C1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  <w:r w:rsidRPr="00A86076">
        <w:rPr>
          <w:rFonts w:ascii="Calibri" w:hAnsi="Calibri"/>
          <w:i/>
        </w:rPr>
        <w:t>Proposed decision, action, way forward, etc.</w:t>
      </w:r>
      <w:r w:rsidR="000C4995">
        <w:rPr>
          <w:rFonts w:ascii="Calibri" w:hAnsi="Calibri"/>
          <w:i/>
        </w:rPr>
        <w:t xml:space="preserve"> - TBD</w:t>
      </w: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F57D59">
      <w:headerReference w:type="default" r:id="rId11"/>
      <w:footerReference w:type="default" r:id="rId12"/>
      <w:pgSz w:w="11906" w:h="16838"/>
      <w:pgMar w:top="1440" w:right="1134" w:bottom="1440" w:left="1134" w:header="720" w:footer="720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C88" w:rsidRDefault="00C17C88">
      <w:r>
        <w:separator/>
      </w:r>
    </w:p>
  </w:endnote>
  <w:endnote w:type="continuationSeparator" w:id="0">
    <w:p w:rsidR="00C17C88" w:rsidRDefault="00C17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5C5" w:rsidRDefault="00F845C5" w:rsidP="00BF22EE">
    <w:pPr>
      <w:pStyle w:val="Footer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C88" w:rsidRDefault="00C17C88">
      <w:r>
        <w:separator/>
      </w:r>
    </w:p>
  </w:footnote>
  <w:footnote w:type="continuationSeparator" w:id="0">
    <w:p w:rsidR="00C17C88" w:rsidRDefault="00C17C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1418"/>
      <w:gridCol w:w="4252"/>
      <w:gridCol w:w="1843"/>
      <w:gridCol w:w="1276"/>
      <w:gridCol w:w="850"/>
    </w:tblGrid>
    <w:tr w:rsidR="00F8400E" w:rsidRPr="00D0783A" w:rsidTr="00C65D20">
      <w:tc>
        <w:tcPr>
          <w:tcW w:w="1418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Number</w:t>
          </w:r>
        </w:p>
      </w:tc>
      <w:tc>
        <w:tcPr>
          <w:tcW w:w="4252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Title</w:t>
          </w:r>
        </w:p>
      </w:tc>
      <w:tc>
        <w:tcPr>
          <w:tcW w:w="1843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Source</w:t>
          </w:r>
        </w:p>
      </w:tc>
      <w:tc>
        <w:tcPr>
          <w:tcW w:w="1276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Date</w:t>
          </w:r>
        </w:p>
      </w:tc>
      <w:tc>
        <w:tcPr>
          <w:tcW w:w="850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Page</w:t>
          </w:r>
        </w:p>
      </w:tc>
    </w:tr>
    <w:tr w:rsidR="00F8400E" w:rsidRPr="00D0783A" w:rsidTr="00C65D20">
      <w:tc>
        <w:tcPr>
          <w:tcW w:w="1418" w:type="dxa"/>
          <w:tcBorders>
            <w:top w:val="nil"/>
            <w:bottom w:val="single" w:sz="4" w:space="0" w:color="auto"/>
          </w:tcBorders>
        </w:tcPr>
        <w:p w:rsidR="00F8400E" w:rsidRPr="00C65D20" w:rsidRDefault="00C65D20" w:rsidP="000E3936">
          <w:pPr>
            <w:pStyle w:val="BBHeaderContent"/>
            <w:rPr>
              <w:rFonts w:ascii="Calibri" w:hAnsi="Calibri"/>
              <w:color w:val="000000" w:themeColor="text1"/>
            </w:rPr>
          </w:pPr>
          <w:r w:rsidRPr="00C65D20">
            <w:rPr>
              <w:rFonts w:ascii="Calibri" w:hAnsi="Calibri"/>
              <w:color w:val="000000"/>
              <w:szCs w:val="20"/>
            </w:rPr>
            <w:t>S5eCPM0055</w:t>
          </w:r>
        </w:p>
      </w:tc>
      <w:tc>
        <w:tcPr>
          <w:tcW w:w="4252" w:type="dxa"/>
          <w:tcBorders>
            <w:top w:val="nil"/>
            <w:bottom w:val="single" w:sz="4" w:space="0" w:color="auto"/>
          </w:tcBorders>
        </w:tcPr>
        <w:p w:rsidR="00F8400E" w:rsidRPr="00457D9E" w:rsidRDefault="009478F7" w:rsidP="00732E02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 xml:space="preserve">Performance </w:t>
          </w:r>
          <w:r w:rsidR="00732E02">
            <w:rPr>
              <w:rFonts w:ascii="Calibri" w:hAnsi="Calibri"/>
              <w:color w:val="000000" w:themeColor="text1"/>
            </w:rPr>
            <w:t>Metadata</w:t>
          </w:r>
        </w:p>
      </w:tc>
      <w:tc>
        <w:tcPr>
          <w:tcW w:w="1843" w:type="dxa"/>
          <w:tcBorders>
            <w:top w:val="nil"/>
            <w:bottom w:val="single" w:sz="4" w:space="0" w:color="auto"/>
          </w:tcBorders>
        </w:tcPr>
        <w:p w:rsidR="00F8400E" w:rsidRPr="00457D9E" w:rsidRDefault="009478F7" w:rsidP="00732E02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TEOCO</w:t>
          </w:r>
          <w:r w:rsidRPr="00457D9E">
            <w:rPr>
              <w:rFonts w:ascii="Calibri" w:hAnsi="Calibri"/>
              <w:color w:val="000000" w:themeColor="text1"/>
            </w:rPr>
            <w:t xml:space="preserve"> </w:t>
          </w:r>
          <w:r w:rsidR="00655B0B" w:rsidRPr="00457D9E">
            <w:rPr>
              <w:rFonts w:ascii="Calibri" w:hAnsi="Calibri"/>
              <w:color w:val="000000" w:themeColor="text1"/>
            </w:rPr>
            <w:t>(</w:t>
          </w:r>
          <w:r w:rsidR="00732E02">
            <w:rPr>
              <w:rFonts w:ascii="Calibri" w:hAnsi="Calibri"/>
              <w:color w:val="000000" w:themeColor="text1"/>
            </w:rPr>
            <w:t>TM Forum</w:t>
          </w:r>
          <w:r w:rsidR="00655B0B" w:rsidRPr="00457D9E">
            <w:rPr>
              <w:rFonts w:ascii="Calibri" w:hAnsi="Calibri"/>
              <w:color w:val="000000" w:themeColor="text1"/>
            </w:rPr>
            <w:t>)</w:t>
          </w:r>
        </w:p>
      </w:tc>
      <w:tc>
        <w:tcPr>
          <w:tcW w:w="1276" w:type="dxa"/>
          <w:tcBorders>
            <w:top w:val="nil"/>
            <w:bottom w:val="single" w:sz="4" w:space="0" w:color="auto"/>
          </w:tcBorders>
        </w:tcPr>
        <w:p w:rsidR="00F8400E" w:rsidRPr="00457D9E" w:rsidRDefault="009478F7" w:rsidP="00C65D20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2013</w:t>
          </w:r>
          <w:r w:rsidR="009169BF" w:rsidRPr="00457D9E">
            <w:rPr>
              <w:rFonts w:ascii="Calibri" w:hAnsi="Calibri"/>
              <w:color w:val="000000" w:themeColor="text1"/>
            </w:rPr>
            <w:t>-</w:t>
          </w:r>
          <w:r>
            <w:rPr>
              <w:rFonts w:ascii="Calibri" w:hAnsi="Calibri"/>
              <w:color w:val="000000" w:themeColor="text1"/>
            </w:rPr>
            <w:t>0</w:t>
          </w:r>
          <w:r w:rsidR="00732E02">
            <w:rPr>
              <w:rFonts w:ascii="Calibri" w:hAnsi="Calibri"/>
              <w:color w:val="000000" w:themeColor="text1"/>
            </w:rPr>
            <w:t>9</w:t>
          </w:r>
          <w:r w:rsidR="009169BF" w:rsidRPr="00457D9E">
            <w:rPr>
              <w:rFonts w:ascii="Calibri" w:hAnsi="Calibri"/>
              <w:color w:val="000000" w:themeColor="text1"/>
            </w:rPr>
            <w:t>-</w:t>
          </w:r>
          <w:r>
            <w:rPr>
              <w:rFonts w:ascii="Calibri" w:hAnsi="Calibri"/>
              <w:color w:val="000000" w:themeColor="text1"/>
            </w:rPr>
            <w:t>0</w:t>
          </w:r>
          <w:r w:rsidR="00C65D20">
            <w:rPr>
              <w:rFonts w:ascii="Calibri" w:hAnsi="Calibri"/>
              <w:color w:val="000000" w:themeColor="text1"/>
            </w:rPr>
            <w:t>9</w:t>
          </w:r>
        </w:p>
      </w:tc>
      <w:tc>
        <w:tcPr>
          <w:tcW w:w="850" w:type="dxa"/>
          <w:tcBorders>
            <w:top w:val="nil"/>
            <w:bottom w:val="single" w:sz="4" w:space="0" w:color="auto"/>
          </w:tcBorders>
        </w:tcPr>
        <w:p w:rsidR="00F8400E" w:rsidRPr="00457D9E" w:rsidRDefault="008C06C6" w:rsidP="000E3936">
          <w:pPr>
            <w:pStyle w:val="BBHeaderPageNumber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F8400E" w:rsidRPr="00457D9E">
            <w:rPr>
              <w:rFonts w:ascii="Calibri" w:hAnsi="Calibri"/>
              <w:color w:val="000000" w:themeColor="text1"/>
            </w:rPr>
            <w:instrText xml:space="preserve"> PAGE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C65D20">
            <w:rPr>
              <w:rFonts w:ascii="Calibri" w:hAnsi="Calibri"/>
              <w:noProof/>
              <w:color w:val="000000" w:themeColor="text1"/>
            </w:rPr>
            <w:t>2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  <w:r w:rsidR="00F8400E" w:rsidRPr="00457D9E">
            <w:rPr>
              <w:rFonts w:ascii="Calibri" w:hAnsi="Calibri"/>
              <w:color w:val="000000" w:themeColor="text1"/>
            </w:rPr>
            <w:t>/</w:t>
          </w: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F8400E" w:rsidRPr="00457D9E">
            <w:rPr>
              <w:rFonts w:ascii="Calibri" w:hAnsi="Calibri"/>
              <w:color w:val="000000" w:themeColor="text1"/>
            </w:rPr>
            <w:instrText xml:space="preserve"> NUMPAGES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C65D20">
            <w:rPr>
              <w:rFonts w:ascii="Calibri" w:hAnsi="Calibri"/>
              <w:noProof/>
              <w:color w:val="000000" w:themeColor="text1"/>
            </w:rPr>
            <w:t>3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</w:p>
      </w:tc>
    </w:tr>
  </w:tbl>
  <w:p w:rsidR="00BF22EE" w:rsidRDefault="00BF22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pt;height:24pt" o:bullet="t">
        <v:imagedata r:id="rId1" o:title="art24EF"/>
      </v:shape>
    </w:pict>
  </w:numPicBullet>
  <w:abstractNum w:abstractNumId="0">
    <w:nsid w:val="FFFFFF1D"/>
    <w:multiLevelType w:val="multilevel"/>
    <w:tmpl w:val="B60A52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40D2660"/>
    <w:multiLevelType w:val="hybridMultilevel"/>
    <w:tmpl w:val="B100F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66B9C"/>
    <w:multiLevelType w:val="hybridMultilevel"/>
    <w:tmpl w:val="30E63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7E4418"/>
    <w:multiLevelType w:val="hybridMultilevel"/>
    <w:tmpl w:val="16B8D0CA"/>
    <w:lvl w:ilvl="0" w:tplc="C6E614B0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B0ED2"/>
    <w:multiLevelType w:val="hybridMultilevel"/>
    <w:tmpl w:val="789A2340"/>
    <w:lvl w:ilvl="0" w:tplc="9A94B2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DC1D3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3287D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1E80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3088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04F8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9CAE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F2EFB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26BF1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5396C96"/>
    <w:multiLevelType w:val="multilevel"/>
    <w:tmpl w:val="14DEF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AA790C"/>
    <w:multiLevelType w:val="hybridMultilevel"/>
    <w:tmpl w:val="2D742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44BF2"/>
    <w:multiLevelType w:val="multilevel"/>
    <w:tmpl w:val="0409001D"/>
    <w:styleLink w:val="Headingsnew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2ABE082D"/>
    <w:multiLevelType w:val="hybridMultilevel"/>
    <w:tmpl w:val="BEA0A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F0060A"/>
    <w:multiLevelType w:val="multilevel"/>
    <w:tmpl w:val="48A0782C"/>
    <w:styleLink w:val="Headings-new3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Heading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96F29D5"/>
    <w:multiLevelType w:val="hybridMultilevel"/>
    <w:tmpl w:val="1D0CA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A85267"/>
    <w:multiLevelType w:val="hybridMultilevel"/>
    <w:tmpl w:val="1CE01B42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3C6B1BB2"/>
    <w:multiLevelType w:val="hybridMultilevel"/>
    <w:tmpl w:val="6764C80A"/>
    <w:lvl w:ilvl="0" w:tplc="5B38E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201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92B5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6208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7A4F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2A23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AC90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E425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0204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590F94"/>
    <w:multiLevelType w:val="hybridMultilevel"/>
    <w:tmpl w:val="8632C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>
    <w:nsid w:val="54A751F5"/>
    <w:multiLevelType w:val="hybridMultilevel"/>
    <w:tmpl w:val="EC50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BB5816"/>
    <w:multiLevelType w:val="hybridMultilevel"/>
    <w:tmpl w:val="BDA269A8"/>
    <w:lvl w:ilvl="0" w:tplc="8460EF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6A1301"/>
    <w:multiLevelType w:val="hybridMultilevel"/>
    <w:tmpl w:val="33DAA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9D64C5"/>
    <w:multiLevelType w:val="multilevel"/>
    <w:tmpl w:val="0409001D"/>
    <w:numStyleLink w:val="Headingsnew"/>
  </w:abstractNum>
  <w:abstractNum w:abstractNumId="2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>
    <w:nsid w:val="5C8103D0"/>
    <w:multiLevelType w:val="hybridMultilevel"/>
    <w:tmpl w:val="DE669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C245C7"/>
    <w:multiLevelType w:val="multilevel"/>
    <w:tmpl w:val="794CE424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4">
    <w:nsid w:val="67266B24"/>
    <w:multiLevelType w:val="hybridMultilevel"/>
    <w:tmpl w:val="7040B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514EEF"/>
    <w:multiLevelType w:val="hybridMultilevel"/>
    <w:tmpl w:val="CBCE245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>
    <w:nsid w:val="72BC66E1"/>
    <w:multiLevelType w:val="hybridMultilevel"/>
    <w:tmpl w:val="4268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6"/>
  </w:num>
  <w:num w:numId="4">
    <w:abstractNumId w:val="11"/>
  </w:num>
  <w:num w:numId="5">
    <w:abstractNumId w:val="27"/>
  </w:num>
  <w:num w:numId="6">
    <w:abstractNumId w:val="24"/>
  </w:num>
  <w:num w:numId="7">
    <w:abstractNumId w:val="7"/>
  </w:num>
  <w:num w:numId="8">
    <w:abstractNumId w:val="9"/>
  </w:num>
  <w:num w:numId="9">
    <w:abstractNumId w:val="3"/>
  </w:num>
  <w:num w:numId="10">
    <w:abstractNumId w:val="13"/>
  </w:num>
  <w:num w:numId="11">
    <w:abstractNumId w:val="0"/>
  </w:num>
  <w:num w:numId="12">
    <w:abstractNumId w:val="18"/>
  </w:num>
  <w:num w:numId="13">
    <w:abstractNumId w:val="22"/>
  </w:num>
  <w:num w:numId="14">
    <w:abstractNumId w:val="14"/>
  </w:num>
  <w:num w:numId="15">
    <w:abstractNumId w:val="17"/>
  </w:num>
  <w:num w:numId="16">
    <w:abstractNumId w:val="8"/>
  </w:num>
  <w:num w:numId="17">
    <w:abstractNumId w:val="20"/>
  </w:num>
  <w:num w:numId="18">
    <w:abstractNumId w:val="4"/>
  </w:num>
  <w:num w:numId="19">
    <w:abstractNumId w:val="10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0">
    <w:abstractNumId w:val="10"/>
    <w:lvlOverride w:ilvl="0">
      <w:startOverride w:val="1"/>
      <w:lvl w:ilvl="0">
        <w:start w:val="1"/>
        <w:numFmt w:val="decimal"/>
        <w:pStyle w:val="Heading1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"/>
        <w:lvlJc w:val="left"/>
      </w:lvl>
    </w:lvlOverride>
    <w:lvlOverride w:ilvl="3">
      <w:startOverride w:val="1"/>
      <w:lvl w:ilvl="3">
        <w:start w:val="1"/>
        <w:numFmt w:val="decimal"/>
        <w:pStyle w:val="Heading4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1">
    <w:abstractNumId w:val="10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2">
    <w:abstractNumId w:val="10"/>
  </w:num>
  <w:num w:numId="23">
    <w:abstractNumId w:val="2"/>
  </w:num>
  <w:num w:numId="24">
    <w:abstractNumId w:val="23"/>
  </w:num>
  <w:num w:numId="25">
    <w:abstractNumId w:val="15"/>
  </w:num>
  <w:num w:numId="26">
    <w:abstractNumId w:val="19"/>
  </w:num>
  <w:num w:numId="27">
    <w:abstractNumId w:val="10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6"/>
  </w:num>
  <w:num w:numId="29">
    <w:abstractNumId w:val="12"/>
  </w:num>
  <w:num w:numId="30">
    <w:abstractNumId w:val="26"/>
  </w:num>
  <w:num w:numId="31">
    <w:abstractNumId w:val="25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05A4"/>
    <w:rsid w:val="00005424"/>
    <w:rsid w:val="0000618B"/>
    <w:rsid w:val="00006EF7"/>
    <w:rsid w:val="00014466"/>
    <w:rsid w:val="0002022B"/>
    <w:rsid w:val="000205C5"/>
    <w:rsid w:val="00031895"/>
    <w:rsid w:val="00036CBD"/>
    <w:rsid w:val="000428F3"/>
    <w:rsid w:val="00052BF8"/>
    <w:rsid w:val="00055836"/>
    <w:rsid w:val="00057116"/>
    <w:rsid w:val="00057A71"/>
    <w:rsid w:val="000610A4"/>
    <w:rsid w:val="00065923"/>
    <w:rsid w:val="00074B31"/>
    <w:rsid w:val="0008135D"/>
    <w:rsid w:val="000866E1"/>
    <w:rsid w:val="00093AE0"/>
    <w:rsid w:val="00095116"/>
    <w:rsid w:val="000967E1"/>
    <w:rsid w:val="0009715F"/>
    <w:rsid w:val="000B5FDF"/>
    <w:rsid w:val="000B61FD"/>
    <w:rsid w:val="000B7DE6"/>
    <w:rsid w:val="000C10B8"/>
    <w:rsid w:val="000C4995"/>
    <w:rsid w:val="000C4F78"/>
    <w:rsid w:val="000D76E4"/>
    <w:rsid w:val="000E55AD"/>
    <w:rsid w:val="000F0B53"/>
    <w:rsid w:val="000F65D7"/>
    <w:rsid w:val="00104B8D"/>
    <w:rsid w:val="00114A52"/>
    <w:rsid w:val="00116E48"/>
    <w:rsid w:val="00116ECA"/>
    <w:rsid w:val="00117870"/>
    <w:rsid w:val="001536CB"/>
    <w:rsid w:val="00154C18"/>
    <w:rsid w:val="00154CF2"/>
    <w:rsid w:val="00162B31"/>
    <w:rsid w:val="00163B06"/>
    <w:rsid w:val="0016490B"/>
    <w:rsid w:val="00171EC7"/>
    <w:rsid w:val="00181045"/>
    <w:rsid w:val="00185653"/>
    <w:rsid w:val="00190DDD"/>
    <w:rsid w:val="001946CD"/>
    <w:rsid w:val="00195858"/>
    <w:rsid w:val="00197139"/>
    <w:rsid w:val="001B054F"/>
    <w:rsid w:val="001C0E1F"/>
    <w:rsid w:val="001C1A6B"/>
    <w:rsid w:val="001C39AF"/>
    <w:rsid w:val="001C5C86"/>
    <w:rsid w:val="001D57BD"/>
    <w:rsid w:val="001E27BE"/>
    <w:rsid w:val="001E337B"/>
    <w:rsid w:val="001E5A98"/>
    <w:rsid w:val="001E5D25"/>
    <w:rsid w:val="001E5EB8"/>
    <w:rsid w:val="001F59C9"/>
    <w:rsid w:val="002000C2"/>
    <w:rsid w:val="00203FF3"/>
    <w:rsid w:val="00211FB7"/>
    <w:rsid w:val="00220194"/>
    <w:rsid w:val="00220214"/>
    <w:rsid w:val="00221D0C"/>
    <w:rsid w:val="002318FF"/>
    <w:rsid w:val="00232006"/>
    <w:rsid w:val="00235105"/>
    <w:rsid w:val="00250ACE"/>
    <w:rsid w:val="00257B56"/>
    <w:rsid w:val="00263F08"/>
    <w:rsid w:val="00264E95"/>
    <w:rsid w:val="002702D2"/>
    <w:rsid w:val="00271A20"/>
    <w:rsid w:val="00296CDC"/>
    <w:rsid w:val="002A13C7"/>
    <w:rsid w:val="002A1718"/>
    <w:rsid w:val="002A4330"/>
    <w:rsid w:val="002B203C"/>
    <w:rsid w:val="002B327D"/>
    <w:rsid w:val="002C39DF"/>
    <w:rsid w:val="002D7073"/>
    <w:rsid w:val="002E03E6"/>
    <w:rsid w:val="002E5D18"/>
    <w:rsid w:val="002E7A9E"/>
    <w:rsid w:val="002F586E"/>
    <w:rsid w:val="002F71A6"/>
    <w:rsid w:val="00301C3A"/>
    <w:rsid w:val="00302601"/>
    <w:rsid w:val="00307373"/>
    <w:rsid w:val="00313778"/>
    <w:rsid w:val="00314651"/>
    <w:rsid w:val="003205AD"/>
    <w:rsid w:val="003211DA"/>
    <w:rsid w:val="00321397"/>
    <w:rsid w:val="00326E78"/>
    <w:rsid w:val="00327B39"/>
    <w:rsid w:val="00332C68"/>
    <w:rsid w:val="00333023"/>
    <w:rsid w:val="00335FB2"/>
    <w:rsid w:val="00342CBB"/>
    <w:rsid w:val="00344158"/>
    <w:rsid w:val="003539A7"/>
    <w:rsid w:val="0035475F"/>
    <w:rsid w:val="00356253"/>
    <w:rsid w:val="00357F8E"/>
    <w:rsid w:val="00362C85"/>
    <w:rsid w:val="00363250"/>
    <w:rsid w:val="00365F1A"/>
    <w:rsid w:val="003668D8"/>
    <w:rsid w:val="00374A95"/>
    <w:rsid w:val="0038030F"/>
    <w:rsid w:val="00380CA6"/>
    <w:rsid w:val="003844EE"/>
    <w:rsid w:val="0039284C"/>
    <w:rsid w:val="003A0B07"/>
    <w:rsid w:val="003A1EB0"/>
    <w:rsid w:val="003A5790"/>
    <w:rsid w:val="003A79AA"/>
    <w:rsid w:val="003B1027"/>
    <w:rsid w:val="003B3E33"/>
    <w:rsid w:val="003B3F65"/>
    <w:rsid w:val="003B77ED"/>
    <w:rsid w:val="003C5160"/>
    <w:rsid w:val="003C5247"/>
    <w:rsid w:val="003C6DA6"/>
    <w:rsid w:val="003E52CA"/>
    <w:rsid w:val="003F0645"/>
    <w:rsid w:val="003F268E"/>
    <w:rsid w:val="003F47B2"/>
    <w:rsid w:val="003F71B4"/>
    <w:rsid w:val="004027AD"/>
    <w:rsid w:val="00403718"/>
    <w:rsid w:val="00415026"/>
    <w:rsid w:val="004312C4"/>
    <w:rsid w:val="0043745F"/>
    <w:rsid w:val="00437BC1"/>
    <w:rsid w:val="0044029F"/>
    <w:rsid w:val="00444EE6"/>
    <w:rsid w:val="00446A4F"/>
    <w:rsid w:val="004478D6"/>
    <w:rsid w:val="004505F2"/>
    <w:rsid w:val="00451EB9"/>
    <w:rsid w:val="00455985"/>
    <w:rsid w:val="00457D9E"/>
    <w:rsid w:val="00457DDB"/>
    <w:rsid w:val="00461951"/>
    <w:rsid w:val="00466CDD"/>
    <w:rsid w:val="0047147F"/>
    <w:rsid w:val="004753EF"/>
    <w:rsid w:val="00476E28"/>
    <w:rsid w:val="0048061F"/>
    <w:rsid w:val="0048267C"/>
    <w:rsid w:val="00482B96"/>
    <w:rsid w:val="00485D8A"/>
    <w:rsid w:val="004876B9"/>
    <w:rsid w:val="00493A79"/>
    <w:rsid w:val="0049594C"/>
    <w:rsid w:val="004A10FE"/>
    <w:rsid w:val="004A37D6"/>
    <w:rsid w:val="004A66C2"/>
    <w:rsid w:val="004A6A60"/>
    <w:rsid w:val="004B4D32"/>
    <w:rsid w:val="004B530D"/>
    <w:rsid w:val="004C1048"/>
    <w:rsid w:val="004C1CF4"/>
    <w:rsid w:val="004C6CCB"/>
    <w:rsid w:val="00504C6F"/>
    <w:rsid w:val="00504EAF"/>
    <w:rsid w:val="00505285"/>
    <w:rsid w:val="0051000D"/>
    <w:rsid w:val="005145E1"/>
    <w:rsid w:val="00520CCB"/>
    <w:rsid w:val="00523C61"/>
    <w:rsid w:val="00534D9E"/>
    <w:rsid w:val="00555561"/>
    <w:rsid w:val="005573BB"/>
    <w:rsid w:val="00557B2E"/>
    <w:rsid w:val="00560724"/>
    <w:rsid w:val="00561267"/>
    <w:rsid w:val="00561687"/>
    <w:rsid w:val="00563CFA"/>
    <w:rsid w:val="00575F5D"/>
    <w:rsid w:val="00590087"/>
    <w:rsid w:val="00596745"/>
    <w:rsid w:val="005A19E4"/>
    <w:rsid w:val="005C339F"/>
    <w:rsid w:val="005C39D9"/>
    <w:rsid w:val="005C4F58"/>
    <w:rsid w:val="005C5354"/>
    <w:rsid w:val="005D3FEC"/>
    <w:rsid w:val="005D434D"/>
    <w:rsid w:val="005D44BE"/>
    <w:rsid w:val="0060569F"/>
    <w:rsid w:val="00611EC4"/>
    <w:rsid w:val="00620B3F"/>
    <w:rsid w:val="00624313"/>
    <w:rsid w:val="00625CB4"/>
    <w:rsid w:val="0063707D"/>
    <w:rsid w:val="006418C6"/>
    <w:rsid w:val="00642678"/>
    <w:rsid w:val="0064297F"/>
    <w:rsid w:val="00646815"/>
    <w:rsid w:val="006546B8"/>
    <w:rsid w:val="00655B0B"/>
    <w:rsid w:val="00663F9C"/>
    <w:rsid w:val="0066414C"/>
    <w:rsid w:val="00664F30"/>
    <w:rsid w:val="00671BBB"/>
    <w:rsid w:val="00675BD4"/>
    <w:rsid w:val="00682237"/>
    <w:rsid w:val="00692422"/>
    <w:rsid w:val="006A0E3A"/>
    <w:rsid w:val="006A3E4D"/>
    <w:rsid w:val="006B13DD"/>
    <w:rsid w:val="006C44DE"/>
    <w:rsid w:val="006C560E"/>
    <w:rsid w:val="006C7533"/>
    <w:rsid w:val="006D2301"/>
    <w:rsid w:val="006D43C3"/>
    <w:rsid w:val="006D4D46"/>
    <w:rsid w:val="006E10B9"/>
    <w:rsid w:val="006E24E5"/>
    <w:rsid w:val="006E41E4"/>
    <w:rsid w:val="006E48B8"/>
    <w:rsid w:val="006F080F"/>
    <w:rsid w:val="00700423"/>
    <w:rsid w:val="0070168E"/>
    <w:rsid w:val="0070507F"/>
    <w:rsid w:val="00712DE9"/>
    <w:rsid w:val="00713FD6"/>
    <w:rsid w:val="00721218"/>
    <w:rsid w:val="00721B1E"/>
    <w:rsid w:val="00725731"/>
    <w:rsid w:val="00732E02"/>
    <w:rsid w:val="00742A03"/>
    <w:rsid w:val="00747C65"/>
    <w:rsid w:val="0075252A"/>
    <w:rsid w:val="007532BA"/>
    <w:rsid w:val="007563A5"/>
    <w:rsid w:val="007574C1"/>
    <w:rsid w:val="00764B84"/>
    <w:rsid w:val="0077600E"/>
    <w:rsid w:val="0078034D"/>
    <w:rsid w:val="007841DA"/>
    <w:rsid w:val="00785227"/>
    <w:rsid w:val="00790BCC"/>
    <w:rsid w:val="007974F5"/>
    <w:rsid w:val="007A162D"/>
    <w:rsid w:val="007B0F49"/>
    <w:rsid w:val="007B28DA"/>
    <w:rsid w:val="007B29CC"/>
    <w:rsid w:val="007B48C5"/>
    <w:rsid w:val="007B6E81"/>
    <w:rsid w:val="007C24E8"/>
    <w:rsid w:val="007C7E14"/>
    <w:rsid w:val="007D34AB"/>
    <w:rsid w:val="007E324E"/>
    <w:rsid w:val="007E60B6"/>
    <w:rsid w:val="007E6734"/>
    <w:rsid w:val="007F1DFB"/>
    <w:rsid w:val="007F7421"/>
    <w:rsid w:val="008007F2"/>
    <w:rsid w:val="00804922"/>
    <w:rsid w:val="00807692"/>
    <w:rsid w:val="00813EFA"/>
    <w:rsid w:val="0081426E"/>
    <w:rsid w:val="00822007"/>
    <w:rsid w:val="008233F1"/>
    <w:rsid w:val="00842139"/>
    <w:rsid w:val="008520F1"/>
    <w:rsid w:val="0086284C"/>
    <w:rsid w:val="00872EFB"/>
    <w:rsid w:val="008755D8"/>
    <w:rsid w:val="0088222A"/>
    <w:rsid w:val="008917FE"/>
    <w:rsid w:val="00891925"/>
    <w:rsid w:val="008A1F60"/>
    <w:rsid w:val="008A278E"/>
    <w:rsid w:val="008A3288"/>
    <w:rsid w:val="008A76FD"/>
    <w:rsid w:val="008B1608"/>
    <w:rsid w:val="008B6CDD"/>
    <w:rsid w:val="008C06C6"/>
    <w:rsid w:val="008C2A78"/>
    <w:rsid w:val="008C5160"/>
    <w:rsid w:val="008C537F"/>
    <w:rsid w:val="008C6718"/>
    <w:rsid w:val="008C79E6"/>
    <w:rsid w:val="008D578E"/>
    <w:rsid w:val="008D5C16"/>
    <w:rsid w:val="008D658B"/>
    <w:rsid w:val="008E7431"/>
    <w:rsid w:val="008F277E"/>
    <w:rsid w:val="008F3716"/>
    <w:rsid w:val="008F7EF4"/>
    <w:rsid w:val="00900F28"/>
    <w:rsid w:val="00902116"/>
    <w:rsid w:val="00903F5A"/>
    <w:rsid w:val="00913C2A"/>
    <w:rsid w:val="009169BF"/>
    <w:rsid w:val="00920C29"/>
    <w:rsid w:val="009244EE"/>
    <w:rsid w:val="009259F2"/>
    <w:rsid w:val="00925A90"/>
    <w:rsid w:val="0092750F"/>
    <w:rsid w:val="00935440"/>
    <w:rsid w:val="00936288"/>
    <w:rsid w:val="009437A2"/>
    <w:rsid w:val="00943E4A"/>
    <w:rsid w:val="009454BF"/>
    <w:rsid w:val="009478F7"/>
    <w:rsid w:val="009603CB"/>
    <w:rsid w:val="00965097"/>
    <w:rsid w:val="00972F1F"/>
    <w:rsid w:val="009734AB"/>
    <w:rsid w:val="00977000"/>
    <w:rsid w:val="00977261"/>
    <w:rsid w:val="00983CA9"/>
    <w:rsid w:val="00985B73"/>
    <w:rsid w:val="00991F9C"/>
    <w:rsid w:val="00992C15"/>
    <w:rsid w:val="00995A6D"/>
    <w:rsid w:val="009A3BC4"/>
    <w:rsid w:val="009A56B8"/>
    <w:rsid w:val="009A6C65"/>
    <w:rsid w:val="009B3CC7"/>
    <w:rsid w:val="009B4451"/>
    <w:rsid w:val="009C0927"/>
    <w:rsid w:val="009C4678"/>
    <w:rsid w:val="009D3766"/>
    <w:rsid w:val="009D78B3"/>
    <w:rsid w:val="009D7D6D"/>
    <w:rsid w:val="009E2C12"/>
    <w:rsid w:val="009F5C2B"/>
    <w:rsid w:val="009F7D69"/>
    <w:rsid w:val="00A0734B"/>
    <w:rsid w:val="00A10539"/>
    <w:rsid w:val="00A11FD2"/>
    <w:rsid w:val="00A25911"/>
    <w:rsid w:val="00A26586"/>
    <w:rsid w:val="00A36378"/>
    <w:rsid w:val="00A64EF1"/>
    <w:rsid w:val="00A66826"/>
    <w:rsid w:val="00A70E1E"/>
    <w:rsid w:val="00A86076"/>
    <w:rsid w:val="00A860FD"/>
    <w:rsid w:val="00A90ED1"/>
    <w:rsid w:val="00A96076"/>
    <w:rsid w:val="00AA058B"/>
    <w:rsid w:val="00AC3612"/>
    <w:rsid w:val="00AD054F"/>
    <w:rsid w:val="00AD153F"/>
    <w:rsid w:val="00B0355B"/>
    <w:rsid w:val="00B03C01"/>
    <w:rsid w:val="00B04F45"/>
    <w:rsid w:val="00B078D6"/>
    <w:rsid w:val="00B07C45"/>
    <w:rsid w:val="00B144BE"/>
    <w:rsid w:val="00B24504"/>
    <w:rsid w:val="00B255BD"/>
    <w:rsid w:val="00B3015C"/>
    <w:rsid w:val="00B535B3"/>
    <w:rsid w:val="00B535C8"/>
    <w:rsid w:val="00B55AC2"/>
    <w:rsid w:val="00B57FD1"/>
    <w:rsid w:val="00B66326"/>
    <w:rsid w:val="00B66BEA"/>
    <w:rsid w:val="00B70CBA"/>
    <w:rsid w:val="00B73E10"/>
    <w:rsid w:val="00B86972"/>
    <w:rsid w:val="00B92BDC"/>
    <w:rsid w:val="00B94B62"/>
    <w:rsid w:val="00B958BD"/>
    <w:rsid w:val="00BA4095"/>
    <w:rsid w:val="00BA61BE"/>
    <w:rsid w:val="00BB32F7"/>
    <w:rsid w:val="00BB7BB4"/>
    <w:rsid w:val="00BC5D66"/>
    <w:rsid w:val="00BC642A"/>
    <w:rsid w:val="00BD6746"/>
    <w:rsid w:val="00BF22EE"/>
    <w:rsid w:val="00BF6327"/>
    <w:rsid w:val="00C17C88"/>
    <w:rsid w:val="00C20B52"/>
    <w:rsid w:val="00C20C8F"/>
    <w:rsid w:val="00C2183A"/>
    <w:rsid w:val="00C24BDB"/>
    <w:rsid w:val="00C253E0"/>
    <w:rsid w:val="00C258B8"/>
    <w:rsid w:val="00C43D1E"/>
    <w:rsid w:val="00C47239"/>
    <w:rsid w:val="00C57C50"/>
    <w:rsid w:val="00C6139B"/>
    <w:rsid w:val="00C65D20"/>
    <w:rsid w:val="00C715CA"/>
    <w:rsid w:val="00C763E9"/>
    <w:rsid w:val="00C83377"/>
    <w:rsid w:val="00CA6ACE"/>
    <w:rsid w:val="00CB49C2"/>
    <w:rsid w:val="00CC7213"/>
    <w:rsid w:val="00CD5C71"/>
    <w:rsid w:val="00CD7E09"/>
    <w:rsid w:val="00CE2E0C"/>
    <w:rsid w:val="00D04B5F"/>
    <w:rsid w:val="00D06053"/>
    <w:rsid w:val="00D118F0"/>
    <w:rsid w:val="00D11957"/>
    <w:rsid w:val="00D32521"/>
    <w:rsid w:val="00D43C68"/>
    <w:rsid w:val="00D43E48"/>
    <w:rsid w:val="00D459F0"/>
    <w:rsid w:val="00D45BB9"/>
    <w:rsid w:val="00D77416"/>
    <w:rsid w:val="00D77C03"/>
    <w:rsid w:val="00D87A6C"/>
    <w:rsid w:val="00D93119"/>
    <w:rsid w:val="00DA74F3"/>
    <w:rsid w:val="00DC0BF7"/>
    <w:rsid w:val="00DD2B5E"/>
    <w:rsid w:val="00DD3DC0"/>
    <w:rsid w:val="00DF3587"/>
    <w:rsid w:val="00DF4386"/>
    <w:rsid w:val="00E033E0"/>
    <w:rsid w:val="00E03C06"/>
    <w:rsid w:val="00E0545E"/>
    <w:rsid w:val="00E11263"/>
    <w:rsid w:val="00E13CB2"/>
    <w:rsid w:val="00E43680"/>
    <w:rsid w:val="00E47A35"/>
    <w:rsid w:val="00E506A8"/>
    <w:rsid w:val="00E53AA9"/>
    <w:rsid w:val="00E543B2"/>
    <w:rsid w:val="00E54834"/>
    <w:rsid w:val="00E55879"/>
    <w:rsid w:val="00E60136"/>
    <w:rsid w:val="00E716C4"/>
    <w:rsid w:val="00E84AAF"/>
    <w:rsid w:val="00E87512"/>
    <w:rsid w:val="00E90B85"/>
    <w:rsid w:val="00E91A9D"/>
    <w:rsid w:val="00E924A7"/>
    <w:rsid w:val="00EA173E"/>
    <w:rsid w:val="00EB05FC"/>
    <w:rsid w:val="00EB3884"/>
    <w:rsid w:val="00EB7E4D"/>
    <w:rsid w:val="00EC176B"/>
    <w:rsid w:val="00ED2F19"/>
    <w:rsid w:val="00ED3D0A"/>
    <w:rsid w:val="00EE6798"/>
    <w:rsid w:val="00EF3929"/>
    <w:rsid w:val="00EF4307"/>
    <w:rsid w:val="00F0218C"/>
    <w:rsid w:val="00F128A1"/>
    <w:rsid w:val="00F149FA"/>
    <w:rsid w:val="00F22C63"/>
    <w:rsid w:val="00F277B5"/>
    <w:rsid w:val="00F27AB6"/>
    <w:rsid w:val="00F30057"/>
    <w:rsid w:val="00F32716"/>
    <w:rsid w:val="00F33F9F"/>
    <w:rsid w:val="00F3735F"/>
    <w:rsid w:val="00F40D11"/>
    <w:rsid w:val="00F42F8F"/>
    <w:rsid w:val="00F4338D"/>
    <w:rsid w:val="00F440D3"/>
    <w:rsid w:val="00F44393"/>
    <w:rsid w:val="00F520FC"/>
    <w:rsid w:val="00F57D59"/>
    <w:rsid w:val="00F67AAE"/>
    <w:rsid w:val="00F8400E"/>
    <w:rsid w:val="00F845C5"/>
    <w:rsid w:val="00F921F1"/>
    <w:rsid w:val="00FA04B0"/>
    <w:rsid w:val="00FA3588"/>
    <w:rsid w:val="00FA7893"/>
    <w:rsid w:val="00FB3F74"/>
    <w:rsid w:val="00FB7D81"/>
    <w:rsid w:val="00FC0804"/>
    <w:rsid w:val="00FC3B6D"/>
    <w:rsid w:val="00FC3D33"/>
    <w:rsid w:val="00FC5443"/>
    <w:rsid w:val="00FD3A4E"/>
    <w:rsid w:val="00FD5BC5"/>
    <w:rsid w:val="00FF2B26"/>
    <w:rsid w:val="00FF6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24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520F1"/>
    <w:pPr>
      <w:keepNext/>
      <w:keepLines/>
      <w:numPr>
        <w:numId w:val="1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DE6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DE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D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24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24E5"/>
    <w:pPr>
      <w:outlineLvl w:val="5"/>
    </w:pPr>
  </w:style>
  <w:style w:type="paragraph" w:styleId="Heading7">
    <w:name w:val="heading 7"/>
    <w:basedOn w:val="H6"/>
    <w:next w:val="Normal"/>
    <w:qFormat/>
    <w:rsid w:val="006E24E5"/>
    <w:pPr>
      <w:outlineLvl w:val="6"/>
    </w:pPr>
  </w:style>
  <w:style w:type="paragraph" w:styleId="Heading8">
    <w:name w:val="heading 8"/>
    <w:basedOn w:val="Heading1"/>
    <w:next w:val="Normal"/>
    <w:qFormat/>
    <w:rsid w:val="006E24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24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E24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B4D32"/>
    <w:pPr>
      <w:widowControl w:val="0"/>
    </w:pPr>
    <w:rPr>
      <w:i/>
      <w:lang w:val="en-US"/>
    </w:rPr>
  </w:style>
  <w:style w:type="paragraph" w:styleId="Header">
    <w:name w:val="header"/>
    <w:rsid w:val="006E24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4B4D3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B4D3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24E5"/>
    <w:rPr>
      <w:b/>
    </w:rPr>
  </w:style>
  <w:style w:type="paragraph" w:customStyle="1" w:styleId="HE">
    <w:name w:val="HE"/>
    <w:basedOn w:val="Normal"/>
    <w:rsid w:val="004B4D3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24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E24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E24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E24E5"/>
    <w:pPr>
      <w:ind w:left="1701" w:hanging="1701"/>
    </w:pPr>
  </w:style>
  <w:style w:type="paragraph" w:styleId="TOC4">
    <w:name w:val="toc 4"/>
    <w:basedOn w:val="TOC3"/>
    <w:semiHidden/>
    <w:rsid w:val="006E24E5"/>
    <w:pPr>
      <w:ind w:left="1418" w:hanging="1418"/>
    </w:pPr>
  </w:style>
  <w:style w:type="paragraph" w:styleId="TOC3">
    <w:name w:val="toc 3"/>
    <w:basedOn w:val="TOC2"/>
    <w:semiHidden/>
    <w:rsid w:val="006E24E5"/>
    <w:pPr>
      <w:ind w:left="1134" w:hanging="1134"/>
    </w:pPr>
  </w:style>
  <w:style w:type="paragraph" w:styleId="TOC2">
    <w:name w:val="toc 2"/>
    <w:basedOn w:val="TOC1"/>
    <w:semiHidden/>
    <w:rsid w:val="006E24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4E5"/>
    <w:pPr>
      <w:ind w:left="284"/>
    </w:pPr>
  </w:style>
  <w:style w:type="paragraph" w:styleId="Index1">
    <w:name w:val="index 1"/>
    <w:basedOn w:val="Normal"/>
    <w:semiHidden/>
    <w:rsid w:val="006E24E5"/>
    <w:pPr>
      <w:keepLines/>
      <w:spacing w:after="0"/>
    </w:pPr>
  </w:style>
  <w:style w:type="paragraph" w:customStyle="1" w:styleId="ZH">
    <w:name w:val="ZH"/>
    <w:rsid w:val="006E24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E24E5"/>
    <w:pPr>
      <w:outlineLvl w:val="9"/>
    </w:pPr>
  </w:style>
  <w:style w:type="paragraph" w:styleId="ListNumber2">
    <w:name w:val="List Number 2"/>
    <w:basedOn w:val="ListNumber"/>
    <w:rsid w:val="006E24E5"/>
    <w:pPr>
      <w:ind w:left="851"/>
    </w:pPr>
  </w:style>
  <w:style w:type="character" w:styleId="FootnoteReference">
    <w:name w:val="footnote reference"/>
    <w:semiHidden/>
    <w:rsid w:val="006E24E5"/>
    <w:rPr>
      <w:b/>
      <w:position w:val="6"/>
      <w:sz w:val="16"/>
    </w:rPr>
  </w:style>
  <w:style w:type="paragraph" w:styleId="FootnoteText">
    <w:name w:val="footnote text"/>
    <w:basedOn w:val="Normal"/>
    <w:semiHidden/>
    <w:rsid w:val="006E24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24E5"/>
    <w:pPr>
      <w:jc w:val="center"/>
    </w:pPr>
  </w:style>
  <w:style w:type="paragraph" w:customStyle="1" w:styleId="TF">
    <w:name w:val="TF"/>
    <w:basedOn w:val="TH"/>
    <w:rsid w:val="006E24E5"/>
    <w:pPr>
      <w:keepNext w:val="0"/>
      <w:spacing w:before="0" w:after="240"/>
    </w:pPr>
  </w:style>
  <w:style w:type="paragraph" w:customStyle="1" w:styleId="NO">
    <w:name w:val="NO"/>
    <w:basedOn w:val="Normal"/>
    <w:rsid w:val="006E24E5"/>
    <w:pPr>
      <w:keepLines/>
      <w:ind w:left="1135" w:hanging="851"/>
    </w:pPr>
  </w:style>
  <w:style w:type="paragraph" w:styleId="TOC9">
    <w:name w:val="toc 9"/>
    <w:basedOn w:val="TOC8"/>
    <w:semiHidden/>
    <w:rsid w:val="006E24E5"/>
    <w:pPr>
      <w:ind w:left="1418" w:hanging="1418"/>
    </w:pPr>
  </w:style>
  <w:style w:type="paragraph" w:customStyle="1" w:styleId="EX">
    <w:name w:val="EX"/>
    <w:basedOn w:val="Normal"/>
    <w:rsid w:val="006E24E5"/>
    <w:pPr>
      <w:keepLines/>
      <w:ind w:left="1702" w:hanging="1418"/>
    </w:pPr>
  </w:style>
  <w:style w:type="paragraph" w:customStyle="1" w:styleId="FP">
    <w:name w:val="FP"/>
    <w:basedOn w:val="Normal"/>
    <w:rsid w:val="006E24E5"/>
    <w:pPr>
      <w:spacing w:after="0"/>
    </w:pPr>
  </w:style>
  <w:style w:type="paragraph" w:customStyle="1" w:styleId="LD">
    <w:name w:val="LD"/>
    <w:rsid w:val="006E24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E24E5"/>
    <w:pPr>
      <w:spacing w:after="0"/>
    </w:pPr>
  </w:style>
  <w:style w:type="paragraph" w:customStyle="1" w:styleId="EW">
    <w:name w:val="EW"/>
    <w:basedOn w:val="EX"/>
    <w:rsid w:val="006E24E5"/>
    <w:pPr>
      <w:spacing w:after="0"/>
    </w:pPr>
  </w:style>
  <w:style w:type="paragraph" w:styleId="TOC6">
    <w:name w:val="toc 6"/>
    <w:basedOn w:val="TOC5"/>
    <w:next w:val="Normal"/>
    <w:semiHidden/>
    <w:rsid w:val="006E24E5"/>
    <w:pPr>
      <w:ind w:left="1985" w:hanging="1985"/>
    </w:pPr>
  </w:style>
  <w:style w:type="paragraph" w:styleId="TOC7">
    <w:name w:val="toc 7"/>
    <w:basedOn w:val="TOC6"/>
    <w:next w:val="Normal"/>
    <w:semiHidden/>
    <w:rsid w:val="006E24E5"/>
    <w:pPr>
      <w:ind w:left="2268" w:hanging="2268"/>
    </w:pPr>
  </w:style>
  <w:style w:type="paragraph" w:styleId="ListBullet2">
    <w:name w:val="List Bullet 2"/>
    <w:basedOn w:val="ListBullet"/>
    <w:rsid w:val="006E24E5"/>
    <w:pPr>
      <w:ind w:left="851"/>
    </w:pPr>
  </w:style>
  <w:style w:type="paragraph" w:styleId="ListBullet3">
    <w:name w:val="List Bullet 3"/>
    <w:basedOn w:val="ListBullet2"/>
    <w:rsid w:val="006E24E5"/>
    <w:pPr>
      <w:ind w:left="1135"/>
    </w:pPr>
  </w:style>
  <w:style w:type="paragraph" w:styleId="ListNumber">
    <w:name w:val="List Number"/>
    <w:basedOn w:val="List"/>
    <w:rsid w:val="006E24E5"/>
  </w:style>
  <w:style w:type="paragraph" w:customStyle="1" w:styleId="EQ">
    <w:name w:val="EQ"/>
    <w:basedOn w:val="Normal"/>
    <w:next w:val="Normal"/>
    <w:rsid w:val="006E24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24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4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24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E24E5"/>
    <w:pPr>
      <w:jc w:val="right"/>
    </w:pPr>
  </w:style>
  <w:style w:type="paragraph" w:customStyle="1" w:styleId="H6">
    <w:name w:val="H6"/>
    <w:basedOn w:val="Heading5"/>
    <w:next w:val="Normal"/>
    <w:rsid w:val="006E24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24E5"/>
    <w:pPr>
      <w:ind w:left="851" w:hanging="851"/>
    </w:pPr>
  </w:style>
  <w:style w:type="paragraph" w:customStyle="1" w:styleId="ZA">
    <w:name w:val="ZA"/>
    <w:rsid w:val="006E24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24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24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E24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24E5"/>
    <w:pPr>
      <w:framePr w:wrap="notBeside" w:y="16161"/>
    </w:pPr>
  </w:style>
  <w:style w:type="character" w:customStyle="1" w:styleId="ZGSM">
    <w:name w:val="ZGSM"/>
    <w:rsid w:val="006E24E5"/>
  </w:style>
  <w:style w:type="paragraph" w:styleId="List2">
    <w:name w:val="List 2"/>
    <w:basedOn w:val="List"/>
    <w:rsid w:val="006E24E5"/>
    <w:pPr>
      <w:ind w:left="851"/>
    </w:pPr>
  </w:style>
  <w:style w:type="paragraph" w:customStyle="1" w:styleId="ZG">
    <w:name w:val="ZG"/>
    <w:rsid w:val="006E24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E24E5"/>
    <w:pPr>
      <w:ind w:left="1135"/>
    </w:pPr>
  </w:style>
  <w:style w:type="paragraph" w:styleId="List4">
    <w:name w:val="List 4"/>
    <w:basedOn w:val="List3"/>
    <w:rsid w:val="006E24E5"/>
    <w:pPr>
      <w:ind w:left="1418"/>
    </w:pPr>
  </w:style>
  <w:style w:type="paragraph" w:styleId="List5">
    <w:name w:val="List 5"/>
    <w:basedOn w:val="List4"/>
    <w:rsid w:val="006E24E5"/>
    <w:pPr>
      <w:ind w:left="1702"/>
    </w:pPr>
  </w:style>
  <w:style w:type="paragraph" w:customStyle="1" w:styleId="EditorsNote">
    <w:name w:val="Editor's Note"/>
    <w:basedOn w:val="NO"/>
    <w:rsid w:val="006E24E5"/>
    <w:rPr>
      <w:color w:val="FF0000"/>
    </w:rPr>
  </w:style>
  <w:style w:type="paragraph" w:styleId="List">
    <w:name w:val="List"/>
    <w:basedOn w:val="Normal"/>
    <w:rsid w:val="006E24E5"/>
    <w:pPr>
      <w:ind w:left="568" w:hanging="284"/>
    </w:pPr>
  </w:style>
  <w:style w:type="paragraph" w:styleId="ListBullet">
    <w:name w:val="List Bullet"/>
    <w:basedOn w:val="List"/>
    <w:rsid w:val="006E24E5"/>
  </w:style>
  <w:style w:type="paragraph" w:styleId="ListBullet4">
    <w:name w:val="List Bullet 4"/>
    <w:basedOn w:val="ListBullet3"/>
    <w:rsid w:val="006E24E5"/>
    <w:pPr>
      <w:ind w:left="1418"/>
    </w:pPr>
  </w:style>
  <w:style w:type="paragraph" w:styleId="ListBullet5">
    <w:name w:val="List Bullet 5"/>
    <w:basedOn w:val="ListBullet4"/>
    <w:rsid w:val="006E24E5"/>
    <w:pPr>
      <w:ind w:left="1702"/>
    </w:pPr>
  </w:style>
  <w:style w:type="paragraph" w:customStyle="1" w:styleId="B1">
    <w:name w:val="B1"/>
    <w:basedOn w:val="List"/>
    <w:rsid w:val="006E24E5"/>
  </w:style>
  <w:style w:type="paragraph" w:customStyle="1" w:styleId="B2">
    <w:name w:val="B2"/>
    <w:basedOn w:val="List2"/>
    <w:rsid w:val="006E24E5"/>
  </w:style>
  <w:style w:type="paragraph" w:customStyle="1" w:styleId="B3">
    <w:name w:val="B3"/>
    <w:basedOn w:val="List3"/>
    <w:rsid w:val="006E24E5"/>
  </w:style>
  <w:style w:type="paragraph" w:customStyle="1" w:styleId="B4">
    <w:name w:val="B4"/>
    <w:basedOn w:val="List4"/>
    <w:rsid w:val="006E24E5"/>
  </w:style>
  <w:style w:type="paragraph" w:customStyle="1" w:styleId="B5">
    <w:name w:val="B5"/>
    <w:basedOn w:val="List5"/>
    <w:rsid w:val="006E24E5"/>
  </w:style>
  <w:style w:type="paragraph" w:styleId="Footer">
    <w:name w:val="footer"/>
    <w:basedOn w:val="Header"/>
    <w:link w:val="FooterChar"/>
    <w:uiPriority w:val="99"/>
    <w:rsid w:val="006E24E5"/>
    <w:pPr>
      <w:jc w:val="center"/>
    </w:pPr>
    <w:rPr>
      <w:i/>
    </w:rPr>
  </w:style>
  <w:style w:type="paragraph" w:customStyle="1" w:styleId="ZTD">
    <w:name w:val="ZTD"/>
    <w:basedOn w:val="ZB"/>
    <w:rsid w:val="006E24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semiHidden/>
    <w:rsid w:val="009259F2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7574C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845C5"/>
    <w:rPr>
      <w:rFonts w:ascii="Arial" w:hAnsi="Arial"/>
      <w:b/>
      <w:i/>
      <w:noProof/>
      <w:sz w:val="18"/>
    </w:rPr>
  </w:style>
  <w:style w:type="paragraph" w:customStyle="1" w:styleId="BBHeaderdescription">
    <w:name w:val="BB Header description"/>
    <w:basedOn w:val="Normal"/>
    <w:rsid w:val="00BF22EE"/>
    <w:pPr>
      <w:overflowPunct/>
      <w:autoSpaceDE/>
      <w:autoSpaceDN/>
      <w:adjustRightInd/>
      <w:spacing w:before="20" w:after="0"/>
      <w:textAlignment w:val="auto"/>
    </w:pPr>
    <w:rPr>
      <w:rFonts w:ascii="Georgia" w:eastAsia="Batang" w:hAnsi="Georgia" w:cs="Arial"/>
      <w:sz w:val="16"/>
      <w:szCs w:val="22"/>
      <w:lang w:eastAsia="fr-FR"/>
    </w:rPr>
  </w:style>
  <w:style w:type="paragraph" w:customStyle="1" w:styleId="BBHeaderContent">
    <w:name w:val="BB Header Content"/>
    <w:basedOn w:val="Normal"/>
    <w:rsid w:val="00BF22EE"/>
    <w:pPr>
      <w:overflowPunct/>
      <w:autoSpaceDE/>
      <w:autoSpaceDN/>
      <w:adjustRightInd/>
      <w:spacing w:before="40" w:after="40"/>
      <w:textAlignment w:val="auto"/>
    </w:pPr>
    <w:rPr>
      <w:rFonts w:ascii="Georgia" w:eastAsia="Batang" w:hAnsi="Georgia" w:cs="Arial"/>
      <w:szCs w:val="22"/>
      <w:lang w:eastAsia="fr-FR"/>
    </w:rPr>
  </w:style>
  <w:style w:type="paragraph" w:customStyle="1" w:styleId="BBHeaderPageNumber">
    <w:name w:val="BB Header Page Number"/>
    <w:basedOn w:val="BBHeaderContent"/>
    <w:rsid w:val="00BF22EE"/>
    <w:pPr>
      <w:jc w:val="right"/>
    </w:pPr>
  </w:style>
  <w:style w:type="paragraph" w:customStyle="1" w:styleId="BodyTextKeep">
    <w:name w:val="Body Text Keep"/>
    <w:basedOn w:val="Normal"/>
    <w:rsid w:val="00185653"/>
    <w:pPr>
      <w:overflowPunct/>
      <w:autoSpaceDE/>
      <w:autoSpaceDN/>
      <w:adjustRightInd/>
      <w:spacing w:before="120" w:after="120"/>
      <w:ind w:left="1440"/>
      <w:jc w:val="both"/>
      <w:textAlignment w:val="auto"/>
    </w:pPr>
    <w:rPr>
      <w:rFonts w:ascii="Arial" w:hAnsi="Arial"/>
      <w:spacing w:val="-5"/>
      <w:sz w:val="22"/>
      <w:lang w:val="en-US" w:eastAsia="en-US"/>
    </w:rPr>
  </w:style>
  <w:style w:type="numbering" w:customStyle="1" w:styleId="Headingsnew">
    <w:name w:val="Headingsnew"/>
    <w:uiPriority w:val="99"/>
    <w:rsid w:val="000B7DE6"/>
    <w:pPr>
      <w:numPr>
        <w:numId w:val="16"/>
      </w:numPr>
    </w:pPr>
  </w:style>
  <w:style w:type="numbering" w:customStyle="1" w:styleId="Headings-new3">
    <w:name w:val="Headings-new3"/>
    <w:uiPriority w:val="99"/>
    <w:rsid w:val="000B7DE6"/>
    <w:pPr>
      <w:numPr>
        <w:numId w:val="22"/>
      </w:numPr>
    </w:pPr>
  </w:style>
  <w:style w:type="paragraph" w:styleId="NormalWeb">
    <w:name w:val="Normal (Web)"/>
    <w:basedOn w:val="Normal"/>
    <w:uiPriority w:val="99"/>
    <w:unhideWhenUsed/>
    <w:rsid w:val="00154C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TAL">
    <w:name w:val="Headingsnew"/>
    <w:pPr>
      <w:numPr>
        <w:numId w:val="16"/>
      </w:numPr>
    </w:pPr>
  </w:style>
  <w:style w:type="numbering" w:customStyle="1" w:styleId="BodyText">
    <w:name w:val="Headings-new3"/>
    <w:pPr>
      <w:numPr>
        <w:numId w:val="2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1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1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Databas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en.wikipedia.org/wiki/Metadata_repositor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Metadata_registry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2629</TotalTime>
  <Pages>1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Performance management Terminology</vt:lpstr>
    </vt:vector>
  </TitlesOfParts>
  <Company>BT</Company>
  <LinksUpToDate>false</LinksUpToDate>
  <CharactersWithSpaces>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Performance management Terminology</dc:title>
  <dc:creator>Yuval.Stein@teoco.com</dc:creator>
  <cp:lastModifiedBy>C. Toche</cp:lastModifiedBy>
  <cp:revision>91</cp:revision>
  <cp:lastPrinted>2000-02-29T10:31:00Z</cp:lastPrinted>
  <dcterms:created xsi:type="dcterms:W3CDTF">2013-04-03T07:18:00Z</dcterms:created>
  <dcterms:modified xsi:type="dcterms:W3CDTF">2013-09-12T07:10:00Z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(3)tChjLo5+9LSi6nWCXD0lGriKKeAVxX8HOyJi/fvPNJkkBBa3k9QPDPxBOVlw8VaDfJtmaT/7_x000d_
yHvA7xdK0e/DCMuoNEDouZnTdAEp/H96kqyDNBXGZHFc6MLk3JPv9d51M2xieAm5SSiUeHGe_x000d_
gayPCYrT9maVBWp343jeBIKbEc1k5kUzgz+dvtZUg8zoz2XsPAlDnIxizaPbkjfx+/ZKRPA0_x000d_
tqiMksJ5DZFS7piQEL</vt:lpwstr>
  </property>
  <property fmtid="{D5CDD505-2E9C-101B-9397-08002B2CF9AE}" pid="4" name="_ms_pID_7253431">
    <vt:lpwstr>skUX2hOhfA0kYANg8WzwFgKxkbI2PUOQaLgDgE4ptR2zeypxKEKZ/5_x000d_
j4KQVq85z2jnSuG1wmJyJIBOKY0CCGtkVcuVHMLGDEKw0SgKtSGRYRUzv0X2K1kFGXCP60sy_x000d_
7qeSo+h2/N8Zfjclfk/wfN7YFdetSYdp+Ylh5OfaFpkow8wHyz/b8BDW00wZGy5zT8vO7Fxf_x000d_
hf6vVXZNCGjPd1hvog+dRaj0Ze7hKtS8E/9R</vt:lpwstr>
  </property>
  <property fmtid="{D5CDD505-2E9C-101B-9397-08002B2CF9AE}" pid="5" name="_ms_pID_7253432">
    <vt:lpwstr>6Q==</vt:lpwstr>
  </property>
  <property fmtid="{D5CDD505-2E9C-101B-9397-08002B2CF9AE}" pid="6" name="sflag">
    <vt:lpwstr>1378969778</vt:lpwstr>
  </property>
</Properties>
</file>